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5C9198BC" w:rsidR="00A053D1" w:rsidRPr="00D37FA2"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r w:rsidRPr="00D37FA2">
        <w:rPr>
          <w:rFonts w:ascii="Arial" w:hAnsi="Arial" w:cs="Arial"/>
          <w:b/>
          <w:sz w:val="28"/>
          <w:szCs w:val="28"/>
          <w:lang w:val="sv-SE"/>
        </w:rPr>
        <w:t>3GPP TS</w:t>
      </w:r>
      <w:r w:rsidR="00E80B5C" w:rsidRPr="00D37FA2">
        <w:rPr>
          <w:rFonts w:ascii="Arial" w:hAnsi="Arial" w:cs="Arial"/>
          <w:b/>
          <w:sz w:val="28"/>
          <w:szCs w:val="28"/>
          <w:lang w:val="sv-SE"/>
        </w:rPr>
        <w:t>G-RAN</w:t>
      </w:r>
      <w:r w:rsidRPr="00D37FA2">
        <w:rPr>
          <w:rFonts w:ascii="Arial" w:hAnsi="Arial" w:cs="Arial"/>
          <w:b/>
          <w:sz w:val="28"/>
          <w:szCs w:val="28"/>
          <w:lang w:val="sv-SE"/>
        </w:rPr>
        <w:t xml:space="preserve"> RAN2 #12</w:t>
      </w:r>
      <w:r w:rsidR="00FF5541">
        <w:rPr>
          <w:rFonts w:ascii="Arial" w:hAnsi="Arial" w:cs="Arial"/>
          <w:b/>
          <w:sz w:val="28"/>
          <w:szCs w:val="28"/>
          <w:lang w:val="sv-SE"/>
        </w:rPr>
        <w:t>3</w:t>
      </w:r>
      <w:r w:rsidRPr="00D37FA2">
        <w:rPr>
          <w:rFonts w:ascii="Arial" w:hAnsi="Arial" w:cs="Arial"/>
          <w:b/>
          <w:sz w:val="28"/>
          <w:szCs w:val="28"/>
          <w:lang w:val="sv-SE"/>
        </w:rPr>
        <w:tab/>
      </w:r>
      <w:r w:rsidRPr="00D37FA2">
        <w:rPr>
          <w:rFonts w:ascii="Arial" w:hAnsi="Arial" w:cs="Arial"/>
          <w:b/>
          <w:sz w:val="28"/>
          <w:szCs w:val="28"/>
          <w:lang w:val="sv-SE"/>
        </w:rPr>
        <w:tab/>
      </w:r>
      <w:r w:rsidRPr="00D37FA2">
        <w:rPr>
          <w:rFonts w:ascii="Arial" w:eastAsia="MS Mincho" w:hAnsi="Arial" w:cs="Arial"/>
          <w:b/>
          <w:sz w:val="28"/>
          <w:szCs w:val="28"/>
          <w:lang w:val="sv-SE"/>
        </w:rPr>
        <w:tab/>
      </w:r>
      <w:r w:rsidRPr="00D37FA2">
        <w:rPr>
          <w:rFonts w:ascii="Arial" w:eastAsia="MS Mincho" w:hAnsi="Arial" w:cs="Arial" w:hint="eastAsia"/>
          <w:b/>
          <w:sz w:val="28"/>
          <w:szCs w:val="28"/>
          <w:lang w:val="sv-SE"/>
        </w:rPr>
        <w:tab/>
      </w:r>
      <w:r w:rsidRPr="00D37FA2">
        <w:rPr>
          <w:rFonts w:ascii="Arial" w:eastAsia="MS Mincho" w:hAnsi="Arial" w:cs="Arial"/>
          <w:b/>
          <w:sz w:val="28"/>
          <w:szCs w:val="28"/>
          <w:lang w:val="sv-SE"/>
        </w:rPr>
        <w:tab/>
      </w:r>
      <w:r w:rsidRPr="00D37FA2">
        <w:rPr>
          <w:rFonts w:ascii="Arial" w:eastAsia="MS Mincho" w:hAnsi="Arial" w:cs="Arial"/>
          <w:b/>
          <w:sz w:val="28"/>
          <w:szCs w:val="28"/>
          <w:lang w:val="sv-SE"/>
        </w:rPr>
        <w:tab/>
      </w:r>
      <w:r w:rsidRPr="00D37FA2">
        <w:rPr>
          <w:rFonts w:ascii="Arial" w:hAnsi="Arial" w:cs="Arial"/>
          <w:b/>
          <w:sz w:val="28"/>
          <w:szCs w:val="28"/>
          <w:lang w:val="sv-SE"/>
        </w:rPr>
        <w:t>R2-2</w:t>
      </w:r>
      <w:r w:rsidR="00A65BCC">
        <w:rPr>
          <w:rFonts w:ascii="Arial" w:hAnsi="Arial" w:cs="Arial"/>
          <w:b/>
          <w:sz w:val="28"/>
          <w:szCs w:val="28"/>
          <w:lang w:val="sv-SE"/>
        </w:rPr>
        <w:t>3</w:t>
      </w:r>
      <w:r w:rsidR="00764365">
        <w:rPr>
          <w:rFonts w:ascii="Arial" w:hAnsi="Arial" w:cs="Arial"/>
          <w:b/>
          <w:sz w:val="28"/>
          <w:szCs w:val="28"/>
          <w:lang w:val="sv-SE"/>
        </w:rPr>
        <w:t>08631</w:t>
      </w:r>
    </w:p>
    <w:p w14:paraId="1FC815AD" w14:textId="6B0A7764" w:rsidR="00A053D1" w:rsidRPr="00134CAB" w:rsidRDefault="00FF5541">
      <w:pPr>
        <w:tabs>
          <w:tab w:val="left" w:pos="567"/>
        </w:tabs>
        <w:rPr>
          <w:rFonts w:ascii="Arial" w:hAnsi="Arial"/>
          <w:b/>
          <w:sz w:val="24"/>
          <w:szCs w:val="24"/>
        </w:rPr>
      </w:pPr>
      <w:r>
        <w:rPr>
          <w:rFonts w:ascii="Arial" w:hAnsi="Arial" w:cs="Arial"/>
          <w:b/>
          <w:sz w:val="28"/>
          <w:szCs w:val="28"/>
        </w:rPr>
        <w:t>Toulouse, France, 21 – 25 August, 2023</w:t>
      </w:r>
    </w:p>
    <w:p w14:paraId="07BC9FCE" w14:textId="1EDD7D86" w:rsidR="00B701A8" w:rsidRPr="00134CAB" w:rsidRDefault="00827357" w:rsidP="00134CAB">
      <w:pPr>
        <w:tabs>
          <w:tab w:val="left" w:pos="567"/>
        </w:tabs>
        <w:rPr>
          <w:rFonts w:ascii="Arial" w:hAnsi="Arial"/>
          <w:sz w:val="24"/>
          <w:szCs w:val="24"/>
        </w:rPr>
      </w:pPr>
      <w:r w:rsidRPr="00484D66">
        <w:rPr>
          <w:rFonts w:ascii="Arial" w:hAnsi="Arial"/>
          <w:b/>
          <w:sz w:val="24"/>
          <w:szCs w:val="24"/>
        </w:rPr>
        <w:t>Agenda Item:</w:t>
      </w:r>
      <w:r w:rsidRPr="00134CAB">
        <w:rPr>
          <w:rFonts w:ascii="Arial" w:hAnsi="Arial"/>
          <w:sz w:val="24"/>
          <w:szCs w:val="24"/>
        </w:rPr>
        <w:tab/>
      </w:r>
      <w:bookmarkStart w:id="0" w:name="Source"/>
      <w:bookmarkEnd w:id="0"/>
      <w:r w:rsidRPr="00134CAB">
        <w:rPr>
          <w:rFonts w:ascii="Arial" w:hAnsi="Arial"/>
          <w:sz w:val="24"/>
          <w:szCs w:val="24"/>
        </w:rPr>
        <w:tab/>
      </w:r>
      <w:r w:rsidR="00B701A8" w:rsidRPr="00484D66">
        <w:rPr>
          <w:rFonts w:ascii="Arial" w:hAnsi="Arial"/>
          <w:sz w:val="24"/>
          <w:szCs w:val="24"/>
        </w:rPr>
        <w:t>7.16.2.1</w:t>
      </w:r>
    </w:p>
    <w:p w14:paraId="0D801C0A" w14:textId="3AC4F0DC" w:rsidR="00A053D1" w:rsidRDefault="00827357">
      <w:pPr>
        <w:tabs>
          <w:tab w:val="left" w:pos="567"/>
        </w:tabs>
        <w:rPr>
          <w:rFonts w:ascii="Arial" w:hAnsi="Arial"/>
          <w:sz w:val="24"/>
          <w:szCs w:val="24"/>
        </w:rPr>
      </w:pPr>
      <w:r w:rsidRPr="00A729F5">
        <w:rPr>
          <w:rFonts w:ascii="Arial" w:hAnsi="Arial"/>
          <w:b/>
          <w:sz w:val="24"/>
          <w:szCs w:val="24"/>
        </w:rPr>
        <w:t>Source:</w:t>
      </w:r>
      <w:r w:rsidRPr="00A729F5">
        <w:rPr>
          <w:rFonts w:ascii="Arial" w:hAnsi="Arial"/>
          <w:b/>
          <w:sz w:val="24"/>
          <w:szCs w:val="24"/>
        </w:rPr>
        <w:tab/>
      </w:r>
      <w:r w:rsidRPr="00A729F5">
        <w:rPr>
          <w:rFonts w:ascii="Arial" w:hAnsi="Arial"/>
          <w:b/>
          <w:sz w:val="24"/>
          <w:szCs w:val="24"/>
        </w:rPr>
        <w:tab/>
      </w:r>
      <w:r w:rsidRPr="00A729F5">
        <w:rPr>
          <w:rFonts w:ascii="Arial" w:hAnsi="Arial"/>
          <w:b/>
          <w:sz w:val="24"/>
          <w:szCs w:val="24"/>
        </w:rPr>
        <w:tab/>
      </w:r>
      <w:r w:rsidRPr="00484D66">
        <w:rPr>
          <w:rFonts w:ascii="Arial" w:hAnsi="Arial"/>
          <w:sz w:val="24"/>
          <w:szCs w:val="24"/>
        </w:rPr>
        <w:t>Huawei</w:t>
      </w:r>
      <w:r w:rsidR="001F7029" w:rsidRPr="00484D66">
        <w:rPr>
          <w:rFonts w:ascii="Arial" w:hAnsi="Arial"/>
          <w:sz w:val="24"/>
          <w:szCs w:val="24"/>
        </w:rPr>
        <w:t>, HiSilicon</w:t>
      </w:r>
    </w:p>
    <w:p w14:paraId="06C062A2" w14:textId="72D1117A" w:rsidR="00A053D1" w:rsidRDefault="00827357">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sidR="005D30B9">
        <w:rPr>
          <w:rFonts w:ascii="Arial" w:hAnsi="Arial"/>
          <w:sz w:val="24"/>
          <w:szCs w:val="24"/>
        </w:rPr>
        <w:tab/>
      </w:r>
      <w:r w:rsidR="00A729F5" w:rsidRPr="00484D66">
        <w:rPr>
          <w:rFonts w:ascii="Arial" w:hAnsi="Arial"/>
          <w:sz w:val="24"/>
          <w:szCs w:val="24"/>
        </w:rPr>
        <w:t xml:space="preserve">Discussion on </w:t>
      </w:r>
      <w:r w:rsidR="00BA2C57">
        <w:rPr>
          <w:rFonts w:ascii="Arial" w:hAnsi="Arial"/>
          <w:sz w:val="24"/>
          <w:szCs w:val="24"/>
        </w:rPr>
        <w:t>general asp</w:t>
      </w:r>
      <w:r w:rsidR="000C423A">
        <w:rPr>
          <w:rFonts w:ascii="Arial" w:hAnsi="Arial"/>
          <w:sz w:val="24"/>
          <w:szCs w:val="24"/>
        </w:rPr>
        <w:t>e</w:t>
      </w:r>
      <w:r w:rsidR="00BA2C57">
        <w:rPr>
          <w:rFonts w:ascii="Arial" w:hAnsi="Arial"/>
          <w:sz w:val="24"/>
          <w:szCs w:val="24"/>
        </w:rPr>
        <w:t>cts</w:t>
      </w:r>
    </w:p>
    <w:p w14:paraId="1D94A0C5" w14:textId="77777777" w:rsidR="00A053D1" w:rsidRDefault="0082735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r>
      <w:r w:rsidRPr="00484D66">
        <w:rPr>
          <w:rFonts w:ascii="Arial" w:hAnsi="Arial"/>
          <w:sz w:val="24"/>
          <w:szCs w:val="24"/>
        </w:rPr>
        <w:t>Discussion and Decision</w:t>
      </w:r>
    </w:p>
    <w:p w14:paraId="69E856B8" w14:textId="77777777" w:rsidR="00A053D1" w:rsidRDefault="00827357">
      <w:pPr>
        <w:pStyle w:val="1"/>
      </w:pPr>
      <w:r>
        <w:t>1   Introduction</w:t>
      </w:r>
    </w:p>
    <w:p w14:paraId="43EE2087" w14:textId="5A8CFD9E" w:rsidR="00B701A8" w:rsidRPr="002A1624" w:rsidRDefault="00B701A8" w:rsidP="00CD29DF">
      <w:pPr>
        <w:spacing w:after="0"/>
        <w:rPr>
          <w:rFonts w:eastAsiaTheme="minorEastAsia"/>
          <w:lang w:eastAsia="zh-CN"/>
        </w:rPr>
      </w:pPr>
      <w:r w:rsidRPr="002A1624">
        <w:rPr>
          <w:rFonts w:eastAsiaTheme="minorEastAsia" w:hint="eastAsia"/>
          <w:lang w:eastAsia="zh-CN"/>
        </w:rPr>
        <w:t>A</w:t>
      </w:r>
      <w:r w:rsidRPr="002A1624">
        <w:rPr>
          <w:rFonts w:eastAsiaTheme="minorEastAsia"/>
          <w:lang w:eastAsia="zh-CN"/>
        </w:rPr>
        <w:t>ccording to the agenda for 7.16.2.1, this paper is to discuss more details for model Id and mapping of functionality to entities.</w:t>
      </w:r>
    </w:p>
    <w:p w14:paraId="61538D14" w14:textId="77777777" w:rsidR="00186D2F" w:rsidRPr="002A1624" w:rsidRDefault="00186D2F" w:rsidP="006B497E">
      <w:pPr>
        <w:pStyle w:val="Comments"/>
        <w:spacing w:beforeLines="50" w:before="120" w:afterLines="50" w:after="120"/>
        <w:rPr>
          <w:sz w:val="24"/>
        </w:rPr>
      </w:pPr>
      <w:r w:rsidRPr="002A1624">
        <w:rPr>
          <w:sz w:val="24"/>
        </w:rPr>
        <w:t>7.16.2.1</w:t>
      </w:r>
      <w:r w:rsidRPr="002A1624">
        <w:rPr>
          <w:sz w:val="24"/>
        </w:rPr>
        <w:tab/>
        <w:t>Architecture and General</w:t>
      </w:r>
    </w:p>
    <w:p w14:paraId="5D5811BB" w14:textId="4FECB9FA" w:rsidR="00186D2F" w:rsidRPr="002A1624" w:rsidRDefault="00186D2F" w:rsidP="00186D2F">
      <w:pPr>
        <w:pStyle w:val="Comments"/>
      </w:pPr>
      <w:r w:rsidRPr="002A1624">
        <w:t xml:space="preserve">Discussion on Model ID is postponed. Based on RAN1 progress, Can discuss the AIML algorithm dependency on locality (e.g. cell specific), UE-side AIML dependency on gNB configuration etc, dependency on other aspects such as UE speed, Network-side AIML dependency to be UE specific etc, and the related procedure impacts. Can discuss the expected impacts for Network Side-algorithms. </w:t>
      </w:r>
    </w:p>
    <w:p w14:paraId="16AD0821" w14:textId="559B44C6" w:rsidR="00186D2F" w:rsidRPr="002A1624" w:rsidRDefault="00186D2F" w:rsidP="00186D2F">
      <w:pPr>
        <w:pStyle w:val="Comments"/>
      </w:pPr>
      <w:r w:rsidRPr="002A1624">
        <w:t>UE Cap: On a high level, Identify potential impacts to RRC and LPP UE capabilities or equivalent functionality if any.</w:t>
      </w:r>
    </w:p>
    <w:p w14:paraId="071DA1A0" w14:textId="77777777" w:rsidR="00186D2F" w:rsidRPr="002A1624" w:rsidRDefault="00186D2F" w:rsidP="00186D2F">
      <w:pPr>
        <w:pStyle w:val="Comments"/>
      </w:pPr>
      <w:r w:rsidRPr="002A1624">
        <w:t xml:space="preserve">Progress the logical arch (if needed). </w:t>
      </w:r>
    </w:p>
    <w:p w14:paraId="16CE1D1E" w14:textId="77777777" w:rsidR="00186D2F" w:rsidRPr="002A1624" w:rsidRDefault="00186D2F" w:rsidP="00186D2F">
      <w:pPr>
        <w:pStyle w:val="Comments"/>
      </w:pPr>
      <w:r w:rsidRPr="002A1624">
        <w:t>Mapping of Functionality to entities, general aspects.</w:t>
      </w:r>
    </w:p>
    <w:p w14:paraId="7C3FBEE4" w14:textId="77777777" w:rsidR="00186D2F" w:rsidRPr="002A1624" w:rsidRDefault="00186D2F" w:rsidP="00186D2F">
      <w:pPr>
        <w:pStyle w:val="Comments"/>
      </w:pPr>
      <w:r w:rsidRPr="002A1624">
        <w:t>Including [Post122][060][AIML] Mapping of functions to physical entities (CMCC)</w:t>
      </w:r>
    </w:p>
    <w:p w14:paraId="305A9602" w14:textId="002BEF83" w:rsidR="00186D2F" w:rsidRPr="00E86904" w:rsidRDefault="00186D2F" w:rsidP="00CD29DF">
      <w:pPr>
        <w:spacing w:after="0"/>
        <w:rPr>
          <w:rFonts w:eastAsiaTheme="minorEastAsia"/>
          <w:lang w:eastAsia="zh-CN"/>
        </w:rPr>
      </w:pPr>
    </w:p>
    <w:p w14:paraId="309018B5" w14:textId="05579663" w:rsidR="00E86904" w:rsidRPr="00E86904" w:rsidRDefault="00E86904" w:rsidP="00CD29DF">
      <w:pPr>
        <w:spacing w:after="0"/>
        <w:rPr>
          <w:rFonts w:eastAsiaTheme="minorEastAsia"/>
          <w:lang w:eastAsia="zh-CN"/>
        </w:rPr>
      </w:pPr>
      <w:r w:rsidRPr="00E86904">
        <w:rPr>
          <w:rFonts w:eastAsiaTheme="minorEastAsia"/>
          <w:lang w:eastAsia="zh-CN"/>
        </w:rPr>
        <w:t>In this</w:t>
      </w:r>
      <w:r>
        <w:rPr>
          <w:rFonts w:eastAsiaTheme="minorEastAsia"/>
          <w:lang w:eastAsia="zh-CN"/>
        </w:rPr>
        <w:t xml:space="preserve"> </w:t>
      </w:r>
      <w:r>
        <w:rPr>
          <w:rFonts w:eastAsiaTheme="minorEastAsia" w:hint="eastAsia"/>
          <w:lang w:eastAsia="zh-CN"/>
        </w:rPr>
        <w:t>paper</w:t>
      </w:r>
      <w:r>
        <w:rPr>
          <w:rFonts w:eastAsiaTheme="minorEastAsia"/>
          <w:lang w:eastAsia="zh-CN"/>
        </w:rPr>
        <w:t>, we provide our analysis for the above areas.</w:t>
      </w:r>
    </w:p>
    <w:p w14:paraId="5588E734" w14:textId="77777777" w:rsidR="000E0C68" w:rsidRPr="00E86904" w:rsidRDefault="000E0C68">
      <w:pPr>
        <w:spacing w:after="0"/>
        <w:rPr>
          <w:rFonts w:eastAsiaTheme="minorEastAsia"/>
          <w:lang w:eastAsia="zh-CN"/>
        </w:rPr>
      </w:pPr>
    </w:p>
    <w:p w14:paraId="68420DAE" w14:textId="77777777" w:rsidR="00A053D1" w:rsidRDefault="00827357">
      <w:pPr>
        <w:pStyle w:val="1"/>
      </w:pPr>
      <w:r>
        <w:t>2   Discussion</w:t>
      </w:r>
    </w:p>
    <w:p w14:paraId="17F4DD56" w14:textId="085B452F" w:rsidR="00B925F5" w:rsidRPr="008E3153" w:rsidRDefault="00B925F5" w:rsidP="00B925F5">
      <w:pPr>
        <w:pStyle w:val="2"/>
        <w:rPr>
          <w:rFonts w:eastAsiaTheme="minorEastAsia"/>
          <w:sz w:val="28"/>
          <w:szCs w:val="22"/>
          <w:lang w:eastAsia="zh-CN"/>
        </w:rPr>
      </w:pPr>
      <w:r w:rsidRPr="008E3153">
        <w:rPr>
          <w:rFonts w:eastAsiaTheme="minorEastAsia" w:hint="eastAsia"/>
          <w:sz w:val="28"/>
          <w:szCs w:val="22"/>
          <w:lang w:eastAsia="zh-CN"/>
        </w:rPr>
        <w:t>2</w:t>
      </w:r>
      <w:r w:rsidRPr="008E3153">
        <w:rPr>
          <w:rFonts w:eastAsiaTheme="minorEastAsia"/>
          <w:sz w:val="28"/>
          <w:szCs w:val="22"/>
          <w:lang w:eastAsia="zh-CN"/>
        </w:rPr>
        <w:t>.</w:t>
      </w:r>
      <w:r w:rsidR="00356D83">
        <w:rPr>
          <w:rFonts w:eastAsiaTheme="minorEastAsia"/>
          <w:sz w:val="28"/>
          <w:szCs w:val="22"/>
          <w:lang w:eastAsia="zh-CN"/>
        </w:rPr>
        <w:t>1</w:t>
      </w:r>
      <w:r w:rsidRPr="008E3153">
        <w:rPr>
          <w:rFonts w:eastAsiaTheme="minorEastAsia"/>
          <w:sz w:val="28"/>
          <w:szCs w:val="22"/>
          <w:lang w:eastAsia="zh-CN"/>
        </w:rPr>
        <w:t xml:space="preserve"> </w:t>
      </w:r>
      <w:r w:rsidR="00356D83">
        <w:rPr>
          <w:rFonts w:eastAsiaTheme="minorEastAsia"/>
          <w:sz w:val="28"/>
          <w:szCs w:val="22"/>
          <w:lang w:eastAsia="zh-CN"/>
        </w:rPr>
        <w:t>Discussion on AIML dependency</w:t>
      </w:r>
    </w:p>
    <w:p w14:paraId="001753C5" w14:textId="2700F5D6" w:rsidR="00A41F87" w:rsidRDefault="004466D0" w:rsidP="00A16ED0">
      <w:pPr>
        <w:spacing w:after="0"/>
        <w:rPr>
          <w:rFonts w:eastAsiaTheme="minorEastAsia"/>
          <w:lang w:eastAsia="zh-CN"/>
        </w:rPr>
      </w:pPr>
      <w:r>
        <w:rPr>
          <w:rFonts w:eastAsiaTheme="minorEastAsia"/>
          <w:lang w:eastAsia="zh-CN"/>
        </w:rPr>
        <w:t>At RAN1#112b meeting, the following agreements were made</w:t>
      </w:r>
      <w:r w:rsidR="000E4B89">
        <w:rPr>
          <w:rFonts w:eastAsiaTheme="minorEastAsia"/>
          <w:lang w:eastAsia="zh-CN"/>
        </w:rPr>
        <w:t xml:space="preserve">. The highlighted parts are about the additional conditions for applying </w:t>
      </w:r>
      <w:r w:rsidR="00013E41">
        <w:rPr>
          <w:rFonts w:eastAsiaTheme="minorEastAsia"/>
          <w:lang w:eastAsia="zh-CN"/>
        </w:rPr>
        <w:t>functionality or model.</w:t>
      </w:r>
    </w:p>
    <w:tbl>
      <w:tblPr>
        <w:tblStyle w:val="af2"/>
        <w:tblW w:w="0" w:type="auto"/>
        <w:tblLook w:val="04A0" w:firstRow="1" w:lastRow="0" w:firstColumn="1" w:lastColumn="0" w:noHBand="0" w:noVBand="1"/>
      </w:tblPr>
      <w:tblGrid>
        <w:gridCol w:w="9629"/>
      </w:tblGrid>
      <w:tr w:rsidR="00A41F87" w14:paraId="41DA6B72" w14:textId="77777777" w:rsidTr="00A41F87">
        <w:tc>
          <w:tcPr>
            <w:tcW w:w="9629" w:type="dxa"/>
          </w:tcPr>
          <w:p w14:paraId="7358D4D8" w14:textId="77777777" w:rsidR="00A41F87" w:rsidRPr="0068301B" w:rsidRDefault="00A41F87" w:rsidP="00A41F87">
            <w:pPr>
              <w:rPr>
                <w:highlight w:val="green"/>
                <w:lang w:eastAsia="x-none"/>
              </w:rPr>
            </w:pPr>
            <w:r w:rsidRPr="0068301B">
              <w:rPr>
                <w:rFonts w:hint="eastAsia"/>
                <w:highlight w:val="green"/>
                <w:lang w:eastAsia="x-none"/>
              </w:rPr>
              <w:t>A</w:t>
            </w:r>
            <w:r w:rsidRPr="0068301B">
              <w:rPr>
                <w:highlight w:val="green"/>
                <w:lang w:eastAsia="x-none"/>
              </w:rPr>
              <w:t>greement</w:t>
            </w:r>
          </w:p>
          <w:p w14:paraId="31EA59E8" w14:textId="77777777" w:rsidR="00A41F87" w:rsidRPr="0084210C" w:rsidRDefault="00A41F87" w:rsidP="00147864">
            <w:pPr>
              <w:numPr>
                <w:ilvl w:val="0"/>
                <w:numId w:val="11"/>
              </w:numPr>
              <w:overflowPunct/>
              <w:autoSpaceDE/>
              <w:autoSpaceDN/>
              <w:adjustRightInd/>
              <w:spacing w:after="0"/>
              <w:textAlignment w:val="auto"/>
              <w:rPr>
                <w:lang w:eastAsia="x-none"/>
              </w:rPr>
            </w:pPr>
            <w:r w:rsidRPr="0084210C">
              <w:rPr>
                <w:lang w:eastAsia="x-none"/>
              </w:rPr>
              <w:t>For AI/ML functionality identification and functionality-based LCM of UE-side models and/or UE-part of two-sided models:</w:t>
            </w:r>
          </w:p>
          <w:p w14:paraId="0687E171" w14:textId="77777777" w:rsidR="00A41F87" w:rsidRPr="0084210C" w:rsidRDefault="00A41F87" w:rsidP="00147864">
            <w:pPr>
              <w:pStyle w:val="af9"/>
              <w:numPr>
                <w:ilvl w:val="1"/>
                <w:numId w:val="10"/>
              </w:numPr>
              <w:spacing w:line="360" w:lineRule="auto"/>
              <w:ind w:leftChars="0"/>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25E05C75" w14:textId="77777777" w:rsidR="00A41F87" w:rsidRPr="0084210C" w:rsidRDefault="00A41F87" w:rsidP="00147864">
            <w:pPr>
              <w:pStyle w:val="af9"/>
              <w:numPr>
                <w:ilvl w:val="1"/>
                <w:numId w:val="10"/>
              </w:numPr>
              <w:spacing w:line="360" w:lineRule="auto"/>
              <w:ind w:leftChars="0"/>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2B47B505" w14:textId="77777777" w:rsidR="00A41F87" w:rsidRPr="0084210C" w:rsidRDefault="00A41F87" w:rsidP="00147864">
            <w:pPr>
              <w:pStyle w:val="af9"/>
              <w:numPr>
                <w:ilvl w:val="2"/>
                <w:numId w:val="10"/>
              </w:numPr>
              <w:spacing w:line="360" w:lineRule="auto"/>
              <w:ind w:leftChars="0"/>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78F84359" w14:textId="77777777" w:rsidR="00A41F87" w:rsidRPr="00867B95" w:rsidRDefault="00A41F87" w:rsidP="00147864">
            <w:pPr>
              <w:pStyle w:val="af9"/>
              <w:numPr>
                <w:ilvl w:val="2"/>
                <w:numId w:val="10"/>
              </w:numPr>
              <w:spacing w:line="360" w:lineRule="auto"/>
              <w:ind w:leftChars="0"/>
              <w:rPr>
                <w:highlight w:val="yellow"/>
              </w:rPr>
            </w:pPr>
            <w:r w:rsidRPr="00867B95">
              <w:rPr>
                <w:rFonts w:eastAsia="MS Mincho" w:hint="eastAsia"/>
                <w:highlight w:val="yellow"/>
                <w:lang w:eastAsia="ja-JP"/>
              </w:rPr>
              <w:t>F</w:t>
            </w:r>
            <w:r w:rsidRPr="00867B95">
              <w:rPr>
                <w:rFonts w:eastAsia="MS Mincho"/>
                <w:highlight w:val="yellow"/>
                <w:lang w:eastAsia="ja-JP"/>
              </w:rPr>
              <w:t>FS: Whether/how to address additional conditions (e.g., scenarios, sites, and datasets) to aid UE-side transparent model operat</w:t>
            </w:r>
            <w:r w:rsidRPr="00867B95">
              <w:rPr>
                <w:highlight w:val="yellow"/>
              </w:rPr>
              <w:t>ions (without model identification) at the Functionality level</w:t>
            </w:r>
          </w:p>
          <w:p w14:paraId="673CB8EC" w14:textId="77777777" w:rsidR="00A41F87" w:rsidRPr="0084210C" w:rsidRDefault="00A41F87" w:rsidP="00147864">
            <w:pPr>
              <w:pStyle w:val="af9"/>
              <w:numPr>
                <w:ilvl w:val="2"/>
                <w:numId w:val="10"/>
              </w:numPr>
              <w:spacing w:line="360" w:lineRule="auto"/>
              <w:ind w:leftChars="0"/>
            </w:pPr>
            <w:r w:rsidRPr="0084210C">
              <w:rPr>
                <w:rFonts w:eastAsia="MS Mincho" w:hint="eastAsia"/>
                <w:lang w:eastAsia="ja-JP"/>
              </w:rPr>
              <w:t>F</w:t>
            </w:r>
            <w:r w:rsidRPr="0084210C">
              <w:rPr>
                <w:rFonts w:eastAsia="MS Mincho"/>
                <w:lang w:eastAsia="ja-JP"/>
              </w:rPr>
              <w:t>FS: Other aspects that may constitute Functionality</w:t>
            </w:r>
          </w:p>
          <w:p w14:paraId="1F8F1EDC" w14:textId="77777777" w:rsidR="00A41F87" w:rsidRPr="0084210C" w:rsidRDefault="00A41F87" w:rsidP="00147864">
            <w:pPr>
              <w:pStyle w:val="af9"/>
              <w:numPr>
                <w:ilvl w:val="1"/>
                <w:numId w:val="10"/>
              </w:numPr>
              <w:spacing w:line="360" w:lineRule="auto"/>
              <w:ind w:leftChars="0"/>
              <w:jc w:val="both"/>
            </w:pPr>
            <w:r w:rsidRPr="0084210C">
              <w:t>FFS: which aspects should be specified as conditions of a Feature/FG available for functionality will be discussed in each sub-use-case agenda.</w:t>
            </w:r>
          </w:p>
          <w:p w14:paraId="509FB1B1" w14:textId="77777777" w:rsidR="00A41F87" w:rsidRPr="0084210C" w:rsidRDefault="00A41F87" w:rsidP="00147864">
            <w:pPr>
              <w:numPr>
                <w:ilvl w:val="0"/>
                <w:numId w:val="11"/>
              </w:numPr>
              <w:overflowPunct/>
              <w:autoSpaceDE/>
              <w:autoSpaceDN/>
              <w:adjustRightInd/>
              <w:spacing w:after="0"/>
              <w:textAlignment w:val="auto"/>
              <w:rPr>
                <w:rFonts w:ascii="Calibri" w:hAnsi="Calibri" w:cs="Arial"/>
              </w:rPr>
            </w:pPr>
            <w:r w:rsidRPr="0084210C">
              <w:rPr>
                <w:lang w:eastAsia="x-none"/>
              </w:rPr>
              <w:t>For AI/ML model identification and model-ID-based LCM of UE-side models and/or UE-part of two-sided models:</w:t>
            </w:r>
          </w:p>
          <w:p w14:paraId="1970AFFD" w14:textId="77777777" w:rsidR="00A41F87" w:rsidRPr="0084210C" w:rsidRDefault="00A41F87" w:rsidP="00147864">
            <w:pPr>
              <w:pStyle w:val="af9"/>
              <w:numPr>
                <w:ilvl w:val="1"/>
                <w:numId w:val="10"/>
              </w:numPr>
              <w:spacing w:line="360" w:lineRule="auto"/>
              <w:ind w:leftChars="0"/>
              <w:jc w:val="both"/>
            </w:pPr>
            <w:r w:rsidRPr="0084210C">
              <w:lastRenderedPageBreak/>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131C4AD7" w14:textId="77777777" w:rsidR="00A41F87" w:rsidRPr="004E2FA9" w:rsidRDefault="00A41F87" w:rsidP="00147864">
            <w:pPr>
              <w:pStyle w:val="af9"/>
              <w:numPr>
                <w:ilvl w:val="1"/>
                <w:numId w:val="10"/>
              </w:numPr>
              <w:spacing w:line="360" w:lineRule="auto"/>
              <w:ind w:leftChars="0"/>
              <w:jc w:val="both"/>
              <w:rPr>
                <w:highlight w:val="yellow"/>
              </w:rPr>
            </w:pPr>
            <w:r w:rsidRPr="004E2FA9">
              <w:rPr>
                <w:highlight w:val="yellow"/>
              </w:rPr>
              <w:t>FFS: Which aspects should be considered as additional conditions, and how to include them into model description information during model identification will be discussed in each sub-use-case agenda.</w:t>
            </w:r>
          </w:p>
          <w:p w14:paraId="3F6FC9FC" w14:textId="77777777" w:rsidR="00A41F87" w:rsidRPr="0084210C" w:rsidRDefault="00A41F87" w:rsidP="00147864">
            <w:pPr>
              <w:pStyle w:val="af9"/>
              <w:numPr>
                <w:ilvl w:val="1"/>
                <w:numId w:val="10"/>
              </w:numPr>
              <w:spacing w:line="360" w:lineRule="auto"/>
              <w:ind w:leftChars="0"/>
              <w:jc w:val="both"/>
            </w:pPr>
            <w:r w:rsidRPr="0084210C">
              <w:t>FFS: Relationship between functionality and model, e.g., whether a model may be identified referring to functionality(s).</w:t>
            </w:r>
          </w:p>
          <w:p w14:paraId="3EA4A502" w14:textId="77777777" w:rsidR="00A41F87" w:rsidRPr="0084210C" w:rsidRDefault="00A41F87" w:rsidP="00147864">
            <w:pPr>
              <w:pStyle w:val="af9"/>
              <w:numPr>
                <w:ilvl w:val="1"/>
                <w:numId w:val="10"/>
              </w:numPr>
              <w:spacing w:line="360" w:lineRule="auto"/>
              <w:ind w:leftChars="0"/>
              <w:jc w:val="both"/>
            </w:pPr>
            <w:r w:rsidRPr="0084210C">
              <w:t>FFS: relationship between functionality-based LCM and model-ID-based LCM</w:t>
            </w:r>
          </w:p>
          <w:p w14:paraId="62F0903D" w14:textId="3B789DC7" w:rsidR="00A41F87" w:rsidRPr="00A41F87" w:rsidRDefault="00A41F87" w:rsidP="00147864">
            <w:pPr>
              <w:pStyle w:val="af9"/>
              <w:numPr>
                <w:ilvl w:val="0"/>
                <w:numId w:val="10"/>
              </w:numPr>
              <w:spacing w:line="360" w:lineRule="auto"/>
              <w:ind w:leftChars="0"/>
              <w:jc w:val="both"/>
              <w:rPr>
                <w:rFonts w:eastAsiaTheme="minorEastAsia"/>
              </w:rPr>
            </w:pPr>
            <w:r w:rsidRPr="0084210C">
              <w:t>Note: Applicability of functionality-based LCM and model-ID-based LCM is a separate discussion.</w:t>
            </w:r>
          </w:p>
        </w:tc>
      </w:tr>
    </w:tbl>
    <w:p w14:paraId="7521DB4A" w14:textId="6AE3D3ED" w:rsidR="00A41F87" w:rsidRDefault="00A41F87" w:rsidP="00A16ED0">
      <w:pPr>
        <w:spacing w:after="0"/>
        <w:rPr>
          <w:rFonts w:eastAsiaTheme="minorEastAsia"/>
          <w:lang w:eastAsia="zh-CN"/>
        </w:rPr>
      </w:pPr>
    </w:p>
    <w:p w14:paraId="41462C59" w14:textId="559840FB" w:rsidR="00013E41" w:rsidRDefault="00013E41" w:rsidP="00A16ED0">
      <w:pPr>
        <w:spacing w:after="0"/>
        <w:rPr>
          <w:rFonts w:eastAsiaTheme="minorEastAsia"/>
          <w:lang w:eastAsia="zh-CN"/>
        </w:rPr>
      </w:pPr>
      <w:r>
        <w:rPr>
          <w:rFonts w:eastAsiaTheme="minorEastAsia" w:hint="eastAsia"/>
          <w:lang w:eastAsia="zh-CN"/>
        </w:rPr>
        <w:t>B</w:t>
      </w:r>
      <w:r>
        <w:rPr>
          <w:rFonts w:eastAsiaTheme="minorEastAsia"/>
          <w:lang w:eastAsia="zh-CN"/>
        </w:rPr>
        <w:t xml:space="preserve">ased on the above RAN1 progress, </w:t>
      </w:r>
      <w:r w:rsidR="000214FC">
        <w:rPr>
          <w:rFonts w:eastAsiaTheme="minorEastAsia"/>
          <w:lang w:eastAsia="zh-CN"/>
        </w:rPr>
        <w:t>we observe that RAN1 is still discussing the necessity, content, and relations to model/functionality identification aspects. To our understanding, these requirements are important before RAN2 discussing anything on the additional conditions.</w:t>
      </w:r>
    </w:p>
    <w:p w14:paraId="4D01BFDD" w14:textId="7221AFBF" w:rsidR="00706047" w:rsidRPr="00706047" w:rsidRDefault="00706047" w:rsidP="00A16ED0">
      <w:pPr>
        <w:spacing w:after="0"/>
        <w:rPr>
          <w:rFonts w:eastAsiaTheme="minorEastAsia"/>
          <w:b/>
          <w:lang w:eastAsia="zh-CN"/>
        </w:rPr>
      </w:pPr>
      <w:r w:rsidRPr="00706047">
        <w:rPr>
          <w:rFonts w:eastAsiaTheme="minorEastAsia"/>
          <w:b/>
          <w:lang w:eastAsia="zh-CN"/>
        </w:rPr>
        <w:t xml:space="preserve">Observation 1: For additional conditions for model-based LCM and functionality-based LCM, RAN1 is still discussing the necessity, content, and </w:t>
      </w:r>
      <w:r w:rsidR="00251708">
        <w:rPr>
          <w:rFonts w:eastAsiaTheme="minorEastAsia"/>
          <w:b/>
          <w:lang w:eastAsia="zh-CN"/>
        </w:rPr>
        <w:t>other aspects</w:t>
      </w:r>
      <w:r w:rsidRPr="00706047">
        <w:rPr>
          <w:rFonts w:eastAsiaTheme="minorEastAsia"/>
          <w:b/>
          <w:lang w:eastAsia="zh-CN"/>
        </w:rPr>
        <w:t>.</w:t>
      </w:r>
    </w:p>
    <w:p w14:paraId="5DC4CEB3" w14:textId="60B4DFB2" w:rsidR="00A41F87" w:rsidRDefault="00A41F87" w:rsidP="00A16ED0">
      <w:pPr>
        <w:spacing w:after="0"/>
        <w:rPr>
          <w:rFonts w:eastAsiaTheme="minorEastAsia"/>
          <w:lang w:eastAsia="zh-CN"/>
        </w:rPr>
      </w:pPr>
    </w:p>
    <w:p w14:paraId="15F69233" w14:textId="257B9ABF" w:rsidR="00706047" w:rsidRDefault="00836CDD" w:rsidP="00A16ED0">
      <w:pPr>
        <w:spacing w:after="0"/>
        <w:rPr>
          <w:rFonts w:eastAsiaTheme="minorEastAsia"/>
          <w:lang w:eastAsia="zh-CN"/>
        </w:rPr>
      </w:pPr>
      <w:r>
        <w:rPr>
          <w:rFonts w:eastAsiaTheme="minorEastAsia"/>
          <w:lang w:eastAsia="zh-CN"/>
        </w:rPr>
        <w:t xml:space="preserve">From RAN2 point of view, it is hard to see which LCM components may be impacted for now. </w:t>
      </w:r>
      <w:r w:rsidR="00A40D41">
        <w:rPr>
          <w:rFonts w:eastAsiaTheme="minorEastAsia"/>
          <w:lang w:eastAsia="zh-CN"/>
        </w:rPr>
        <w:t xml:space="preserve">For example, if RAN1 identifies that some conditions are helpful for functionality-based LCM, </w:t>
      </w:r>
      <w:r w:rsidR="00251708">
        <w:rPr>
          <w:rFonts w:eastAsiaTheme="minorEastAsia"/>
          <w:lang w:eastAsia="zh-CN"/>
        </w:rPr>
        <w:t xml:space="preserve">then </w:t>
      </w:r>
      <w:r w:rsidR="00A40D41">
        <w:rPr>
          <w:rFonts w:eastAsiaTheme="minorEastAsia"/>
          <w:lang w:eastAsia="zh-CN"/>
        </w:rPr>
        <w:t>whether</w:t>
      </w:r>
      <w:r w:rsidR="00251708">
        <w:rPr>
          <w:rFonts w:eastAsiaTheme="minorEastAsia"/>
          <w:lang w:eastAsia="zh-CN"/>
        </w:rPr>
        <w:t>/what</w:t>
      </w:r>
      <w:r w:rsidR="00A40D41">
        <w:rPr>
          <w:rFonts w:eastAsiaTheme="minorEastAsia"/>
          <w:lang w:eastAsia="zh-CN"/>
        </w:rPr>
        <w:t xml:space="preserve"> </w:t>
      </w:r>
      <w:r w:rsidR="00A7166F">
        <w:rPr>
          <w:rFonts w:eastAsiaTheme="minorEastAsia"/>
          <w:lang w:eastAsia="zh-CN"/>
        </w:rPr>
        <w:t xml:space="preserve">conditions are needed at UE side and NW side may be </w:t>
      </w:r>
      <w:r w:rsidR="00A40D41">
        <w:rPr>
          <w:rFonts w:eastAsiaTheme="minorEastAsia"/>
          <w:lang w:eastAsia="zh-CN"/>
        </w:rPr>
        <w:t>discussed later.</w:t>
      </w:r>
    </w:p>
    <w:p w14:paraId="6EAE3568" w14:textId="2B765372" w:rsidR="00EA4B7E" w:rsidRDefault="00EA4B7E" w:rsidP="00A16ED0">
      <w:pPr>
        <w:spacing w:after="0"/>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01210A">
        <w:rPr>
          <w:rFonts w:eastAsiaTheme="minorEastAsia"/>
          <w:lang w:eastAsia="zh-CN"/>
        </w:rPr>
        <w:t>for the following statements, we think they are related to evalu</w:t>
      </w:r>
      <w:r w:rsidR="00556DD9">
        <w:rPr>
          <w:rFonts w:eastAsiaTheme="minorEastAsia"/>
          <w:lang w:eastAsia="zh-CN"/>
        </w:rPr>
        <w:t>a</w:t>
      </w:r>
      <w:r w:rsidR="0001210A">
        <w:rPr>
          <w:rFonts w:eastAsiaTheme="minorEastAsia"/>
          <w:lang w:eastAsia="zh-CN"/>
        </w:rPr>
        <w:t xml:space="preserve">tion </w:t>
      </w:r>
      <w:r w:rsidR="00251708">
        <w:rPr>
          <w:rFonts w:eastAsiaTheme="minorEastAsia"/>
          <w:lang w:eastAsia="zh-CN"/>
        </w:rPr>
        <w:t xml:space="preserve">discussion </w:t>
      </w:r>
      <w:r w:rsidR="0001210A">
        <w:rPr>
          <w:rFonts w:eastAsiaTheme="minorEastAsia"/>
          <w:lang w:eastAsia="zh-CN"/>
        </w:rPr>
        <w:t>and thus RAN1 can provide more feedbacks, if applicable.</w:t>
      </w:r>
      <w:r w:rsidR="00CC7ABB">
        <w:rPr>
          <w:rFonts w:eastAsiaTheme="minorEastAsia"/>
          <w:lang w:eastAsia="zh-CN"/>
        </w:rPr>
        <w:t xml:space="preserve"> For example, whether UE-sided models </w:t>
      </w:r>
      <w:r w:rsidR="00251708">
        <w:rPr>
          <w:rFonts w:eastAsiaTheme="minorEastAsia"/>
          <w:lang w:eastAsia="zh-CN"/>
        </w:rPr>
        <w:t xml:space="preserve">are </w:t>
      </w:r>
      <w:r w:rsidR="00CC7ABB">
        <w:rPr>
          <w:rFonts w:eastAsiaTheme="minorEastAsia"/>
          <w:lang w:eastAsia="zh-CN"/>
        </w:rPr>
        <w:t>dependent on UE speed, and if yes, how to co-ordinate</w:t>
      </w:r>
      <w:r w:rsidR="0063459D">
        <w:rPr>
          <w:rFonts w:eastAsiaTheme="minorEastAsia"/>
          <w:lang w:eastAsia="zh-CN"/>
        </w:rPr>
        <w:t xml:space="preserve"> </w:t>
      </w:r>
      <w:r w:rsidR="00763F60">
        <w:rPr>
          <w:rFonts w:eastAsiaTheme="minorEastAsia"/>
          <w:lang w:eastAsia="zh-CN"/>
        </w:rPr>
        <w:t>a UE-sided model and UE speed information</w:t>
      </w:r>
      <w:r w:rsidR="00CC7ABB">
        <w:rPr>
          <w:rFonts w:eastAsiaTheme="minorEastAsia"/>
          <w:lang w:eastAsia="zh-CN"/>
        </w:rPr>
        <w:t>.</w:t>
      </w:r>
    </w:p>
    <w:p w14:paraId="69B0C01D" w14:textId="3CC70A5A" w:rsidR="0001210A" w:rsidRPr="0001210A" w:rsidRDefault="0001210A" w:rsidP="00A16ED0">
      <w:pPr>
        <w:spacing w:after="0"/>
        <w:rPr>
          <w:rFonts w:eastAsiaTheme="minorEastAsia"/>
          <w:i/>
          <w:lang w:eastAsia="zh-CN"/>
        </w:rPr>
      </w:pPr>
      <w:r w:rsidRPr="0001210A">
        <w:rPr>
          <w:i/>
        </w:rPr>
        <w:t>UE-side AIML dependency on gNB configuration etc, dependency on other aspects such as UE speed, Network-side AIML dependency to be UE specific etc</w:t>
      </w:r>
    </w:p>
    <w:p w14:paraId="0C5E2B4B" w14:textId="4AD28ABE" w:rsidR="00321BA0" w:rsidRDefault="00271CF6" w:rsidP="00A16ED0">
      <w:pPr>
        <w:spacing w:after="0"/>
        <w:rPr>
          <w:rFonts w:eastAsiaTheme="minorEastAsia"/>
          <w:lang w:eastAsia="zh-CN"/>
        </w:rPr>
      </w:pPr>
      <w:r w:rsidRPr="00706047">
        <w:rPr>
          <w:rFonts w:eastAsiaTheme="minorEastAsia"/>
          <w:b/>
          <w:lang w:eastAsia="zh-CN"/>
        </w:rPr>
        <w:t xml:space="preserve">Observation </w:t>
      </w:r>
      <w:r>
        <w:rPr>
          <w:rFonts w:eastAsiaTheme="minorEastAsia"/>
          <w:b/>
          <w:lang w:eastAsia="zh-CN"/>
        </w:rPr>
        <w:t>2</w:t>
      </w:r>
      <w:r w:rsidRPr="00706047">
        <w:rPr>
          <w:rFonts w:eastAsiaTheme="minorEastAsia"/>
          <w:b/>
          <w:lang w:eastAsia="zh-CN"/>
        </w:rPr>
        <w:t xml:space="preserve">: </w:t>
      </w:r>
      <w:r>
        <w:rPr>
          <w:rFonts w:eastAsiaTheme="minorEastAsia"/>
          <w:b/>
          <w:lang w:eastAsia="zh-CN"/>
        </w:rPr>
        <w:t>For AIML dependency, more RAN1 inputs on evaluations are helpful for RAN2 discussions</w:t>
      </w:r>
      <w:r w:rsidRPr="00706047">
        <w:rPr>
          <w:rFonts w:eastAsiaTheme="minorEastAsia"/>
          <w:b/>
          <w:lang w:eastAsia="zh-CN"/>
        </w:rPr>
        <w:t>.</w:t>
      </w:r>
    </w:p>
    <w:p w14:paraId="30C88434" w14:textId="1CD73A7E" w:rsidR="006A6684" w:rsidRDefault="006A6684" w:rsidP="005E572B">
      <w:pPr>
        <w:spacing w:after="0"/>
        <w:rPr>
          <w:rFonts w:eastAsiaTheme="minorEastAsia"/>
          <w:lang w:val="en-US" w:eastAsia="zh-CN"/>
        </w:rPr>
      </w:pPr>
    </w:p>
    <w:p w14:paraId="7738B988" w14:textId="77777777" w:rsidR="006A6684" w:rsidRDefault="006A6684" w:rsidP="005E572B">
      <w:pPr>
        <w:spacing w:after="0"/>
        <w:rPr>
          <w:rFonts w:eastAsiaTheme="minorEastAsia"/>
          <w:lang w:eastAsia="zh-CN"/>
        </w:rPr>
      </w:pPr>
    </w:p>
    <w:p w14:paraId="1901166B" w14:textId="441E4D92" w:rsidR="00450C2A" w:rsidRPr="008E3153" w:rsidRDefault="00450C2A" w:rsidP="00450C2A">
      <w:pPr>
        <w:pStyle w:val="2"/>
        <w:rPr>
          <w:rFonts w:eastAsiaTheme="minorEastAsia"/>
          <w:sz w:val="28"/>
          <w:szCs w:val="22"/>
          <w:lang w:eastAsia="zh-CN"/>
        </w:rPr>
      </w:pPr>
      <w:r w:rsidRPr="008E3153">
        <w:rPr>
          <w:rFonts w:eastAsiaTheme="minorEastAsia" w:hint="eastAsia"/>
          <w:sz w:val="28"/>
          <w:szCs w:val="22"/>
          <w:lang w:eastAsia="zh-CN"/>
        </w:rPr>
        <w:t>2</w:t>
      </w:r>
      <w:r w:rsidRPr="008E3153">
        <w:rPr>
          <w:rFonts w:eastAsiaTheme="minorEastAsia"/>
          <w:sz w:val="28"/>
          <w:szCs w:val="22"/>
          <w:lang w:eastAsia="zh-CN"/>
        </w:rPr>
        <w:t>.</w:t>
      </w:r>
      <w:r w:rsidR="00256075">
        <w:rPr>
          <w:rFonts w:eastAsiaTheme="minorEastAsia"/>
          <w:sz w:val="28"/>
          <w:szCs w:val="22"/>
          <w:lang w:eastAsia="zh-CN"/>
        </w:rPr>
        <w:t>2</w:t>
      </w:r>
      <w:r w:rsidRPr="008E3153">
        <w:rPr>
          <w:rFonts w:eastAsiaTheme="minorEastAsia"/>
          <w:sz w:val="28"/>
          <w:szCs w:val="22"/>
          <w:lang w:eastAsia="zh-CN"/>
        </w:rPr>
        <w:t xml:space="preserve"> Mapping of functionality to entities</w:t>
      </w:r>
    </w:p>
    <w:p w14:paraId="5CC2B251" w14:textId="1C827531" w:rsidR="00450C2A" w:rsidRDefault="00C04E45" w:rsidP="005E572B">
      <w:pPr>
        <w:spacing w:after="0"/>
        <w:rPr>
          <w:rFonts w:eastAsiaTheme="minorEastAsia"/>
          <w:lang w:eastAsia="zh-CN"/>
        </w:rPr>
      </w:pPr>
      <w:r>
        <w:rPr>
          <w:rFonts w:eastAsiaTheme="minorEastAsia"/>
          <w:lang w:eastAsia="zh-CN"/>
        </w:rPr>
        <w:t xml:space="preserve">In the email discussion, the mapping of functionality to entities is being discussed. </w:t>
      </w:r>
      <w:r w:rsidR="004B7B78">
        <w:rPr>
          <w:rFonts w:eastAsiaTheme="minorEastAsia"/>
          <w:lang w:eastAsia="zh-CN"/>
        </w:rPr>
        <w:t xml:space="preserve">In our RAN2 paper [2][3], we </w:t>
      </w:r>
      <w:r w:rsidR="00FB4DFF">
        <w:rPr>
          <w:rFonts w:eastAsiaTheme="minorEastAsia"/>
          <w:lang w:eastAsia="zh-CN"/>
        </w:rPr>
        <w:t>have</w:t>
      </w:r>
      <w:r w:rsidR="004B7B78">
        <w:rPr>
          <w:rFonts w:eastAsiaTheme="minorEastAsia"/>
          <w:lang w:eastAsia="zh-CN"/>
        </w:rPr>
        <w:t xml:space="preserve"> provide</w:t>
      </w:r>
      <w:r w:rsidR="00FB4DFF">
        <w:rPr>
          <w:rFonts w:eastAsiaTheme="minorEastAsia"/>
          <w:lang w:eastAsia="zh-CN"/>
        </w:rPr>
        <w:t>d</w:t>
      </w:r>
      <w:r w:rsidR="004B7B78">
        <w:rPr>
          <w:rFonts w:eastAsiaTheme="minorEastAsia"/>
          <w:lang w:eastAsia="zh-CN"/>
        </w:rPr>
        <w:t xml:space="preserve"> some analysis on entity mapping for model transfer/delivery and control</w:t>
      </w:r>
      <w:r w:rsidR="00E86EBC">
        <w:rPr>
          <w:rFonts w:eastAsiaTheme="minorEastAsia"/>
          <w:lang w:eastAsia="zh-CN"/>
        </w:rPr>
        <w:t xml:space="preserve"> </w:t>
      </w:r>
      <w:r w:rsidR="00E86EBC" w:rsidRPr="00E86EBC">
        <w:rPr>
          <w:rFonts w:eastAsiaTheme="minorEastAsia"/>
          <w:lang w:eastAsia="zh-CN"/>
        </w:rPr>
        <w:t>respectively</w:t>
      </w:r>
      <w:bookmarkStart w:id="1" w:name="_GoBack"/>
      <w:bookmarkEnd w:id="1"/>
      <w:r w:rsidR="004B7B78">
        <w:rPr>
          <w:rFonts w:eastAsiaTheme="minorEastAsia"/>
          <w:lang w:eastAsia="zh-CN"/>
        </w:rPr>
        <w:t>.</w:t>
      </w:r>
    </w:p>
    <w:p w14:paraId="761183FA" w14:textId="304812F7" w:rsidR="00450C2A" w:rsidRDefault="00450C2A" w:rsidP="005E572B">
      <w:pPr>
        <w:spacing w:after="0"/>
        <w:rPr>
          <w:rFonts w:eastAsiaTheme="minorEastAsia"/>
          <w:lang w:eastAsia="zh-CN"/>
        </w:rPr>
      </w:pPr>
    </w:p>
    <w:p w14:paraId="6C0E3ED1" w14:textId="565E181E" w:rsidR="00F85276" w:rsidRPr="00F85276" w:rsidRDefault="00F85276" w:rsidP="00F85276">
      <w:pPr>
        <w:pStyle w:val="2"/>
        <w:rPr>
          <w:rFonts w:eastAsiaTheme="minorEastAsia"/>
          <w:sz w:val="28"/>
          <w:szCs w:val="22"/>
          <w:lang w:eastAsia="zh-CN"/>
        </w:rPr>
      </w:pPr>
      <w:r w:rsidRPr="00F85276">
        <w:rPr>
          <w:rFonts w:eastAsiaTheme="minorEastAsia"/>
          <w:sz w:val="28"/>
          <w:szCs w:val="22"/>
          <w:lang w:eastAsia="zh-CN"/>
        </w:rPr>
        <w:t>2.3 Functionality-based LCM</w:t>
      </w:r>
    </w:p>
    <w:p w14:paraId="29A38933" w14:textId="77777777" w:rsidR="00C728E4" w:rsidRDefault="00C728E4" w:rsidP="00C728E4">
      <w:pPr>
        <w:spacing w:after="120"/>
        <w:ind w:rightChars="100" w:right="200"/>
        <w:jc w:val="both"/>
        <w:rPr>
          <w:rFonts w:eastAsiaTheme="minorEastAsia"/>
          <w:lang w:eastAsia="zh-CN"/>
        </w:rPr>
      </w:pPr>
      <w:r>
        <w:rPr>
          <w:rFonts w:eastAsiaTheme="minorEastAsia"/>
          <w:lang w:eastAsia="zh-CN"/>
        </w:rPr>
        <w:t>In the RAN1#112bis-e meeting, for AIML functionality identification and functionality-based LCM, the following agreement is achieved:</w:t>
      </w:r>
    </w:p>
    <w:tbl>
      <w:tblPr>
        <w:tblStyle w:val="af2"/>
        <w:tblW w:w="0" w:type="auto"/>
        <w:tblLook w:val="04A0" w:firstRow="1" w:lastRow="0" w:firstColumn="1" w:lastColumn="0" w:noHBand="0" w:noVBand="1"/>
      </w:tblPr>
      <w:tblGrid>
        <w:gridCol w:w="9629"/>
      </w:tblGrid>
      <w:tr w:rsidR="00C728E4" w14:paraId="0F87CED3" w14:textId="77777777" w:rsidTr="003D7D16">
        <w:tc>
          <w:tcPr>
            <w:tcW w:w="9629" w:type="dxa"/>
          </w:tcPr>
          <w:p w14:paraId="01D34192" w14:textId="77777777" w:rsidR="00C728E4" w:rsidRPr="0068301B" w:rsidRDefault="00C728E4" w:rsidP="003D7D16">
            <w:pPr>
              <w:rPr>
                <w:highlight w:val="green"/>
                <w:lang w:eastAsia="x-none"/>
              </w:rPr>
            </w:pPr>
            <w:r w:rsidRPr="0068301B">
              <w:rPr>
                <w:rFonts w:hint="eastAsia"/>
                <w:highlight w:val="green"/>
                <w:lang w:eastAsia="x-none"/>
              </w:rPr>
              <w:t>A</w:t>
            </w:r>
            <w:r w:rsidRPr="0068301B">
              <w:rPr>
                <w:highlight w:val="green"/>
                <w:lang w:eastAsia="x-none"/>
              </w:rPr>
              <w:t>greement</w:t>
            </w:r>
          </w:p>
          <w:p w14:paraId="208741ED" w14:textId="77777777" w:rsidR="00C728E4" w:rsidRPr="0084210C" w:rsidRDefault="00C728E4" w:rsidP="00147864">
            <w:pPr>
              <w:numPr>
                <w:ilvl w:val="0"/>
                <w:numId w:val="11"/>
              </w:numPr>
              <w:overflowPunct/>
              <w:autoSpaceDE/>
              <w:autoSpaceDN/>
              <w:adjustRightInd/>
              <w:spacing w:after="0"/>
              <w:textAlignment w:val="auto"/>
              <w:rPr>
                <w:lang w:eastAsia="x-none"/>
              </w:rPr>
            </w:pPr>
            <w:r w:rsidRPr="0084210C">
              <w:rPr>
                <w:lang w:eastAsia="x-none"/>
              </w:rPr>
              <w:t>For AI/ML functionality identification and functionality-based LCM of UE-side models and/or UE-part of two-sided models:</w:t>
            </w:r>
          </w:p>
          <w:p w14:paraId="7FF8EA4D" w14:textId="77777777" w:rsidR="00C728E4" w:rsidRPr="0084210C" w:rsidRDefault="00C728E4" w:rsidP="00147864">
            <w:pPr>
              <w:pStyle w:val="af9"/>
              <w:numPr>
                <w:ilvl w:val="1"/>
                <w:numId w:val="10"/>
              </w:numPr>
              <w:spacing w:line="360" w:lineRule="auto"/>
              <w:ind w:leftChars="0"/>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0B418E94" w14:textId="77777777" w:rsidR="00C728E4" w:rsidRPr="0084210C" w:rsidRDefault="00C728E4" w:rsidP="00147864">
            <w:pPr>
              <w:pStyle w:val="af9"/>
              <w:numPr>
                <w:ilvl w:val="1"/>
                <w:numId w:val="10"/>
              </w:numPr>
              <w:spacing w:line="360" w:lineRule="auto"/>
              <w:ind w:leftChars="0"/>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6D0767F4" w14:textId="77777777" w:rsidR="00C728E4" w:rsidRPr="0084210C" w:rsidRDefault="00C728E4" w:rsidP="00147864">
            <w:pPr>
              <w:pStyle w:val="af9"/>
              <w:numPr>
                <w:ilvl w:val="2"/>
                <w:numId w:val="10"/>
              </w:numPr>
              <w:spacing w:line="360" w:lineRule="auto"/>
              <w:ind w:leftChars="0"/>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502BF194" w14:textId="77777777" w:rsidR="00C728E4" w:rsidRPr="0084210C" w:rsidRDefault="00C728E4" w:rsidP="00147864">
            <w:pPr>
              <w:pStyle w:val="af9"/>
              <w:numPr>
                <w:ilvl w:val="2"/>
                <w:numId w:val="10"/>
              </w:numPr>
              <w:spacing w:line="360" w:lineRule="auto"/>
              <w:ind w:leftChars="0"/>
            </w:pPr>
            <w:r w:rsidRPr="0084210C">
              <w:rPr>
                <w:rFonts w:eastAsia="MS Mincho" w:hint="eastAsia"/>
                <w:lang w:eastAsia="ja-JP"/>
              </w:rPr>
              <w:lastRenderedPageBreak/>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40DF9102" w14:textId="77777777" w:rsidR="00C728E4" w:rsidRPr="0084210C" w:rsidRDefault="00C728E4" w:rsidP="00147864">
            <w:pPr>
              <w:pStyle w:val="af9"/>
              <w:numPr>
                <w:ilvl w:val="2"/>
                <w:numId w:val="10"/>
              </w:numPr>
              <w:spacing w:line="360" w:lineRule="auto"/>
              <w:ind w:leftChars="0"/>
            </w:pPr>
            <w:r w:rsidRPr="0084210C">
              <w:rPr>
                <w:rFonts w:eastAsia="MS Mincho" w:hint="eastAsia"/>
                <w:lang w:eastAsia="ja-JP"/>
              </w:rPr>
              <w:t>F</w:t>
            </w:r>
            <w:r w:rsidRPr="0084210C">
              <w:rPr>
                <w:rFonts w:eastAsia="MS Mincho"/>
                <w:lang w:eastAsia="ja-JP"/>
              </w:rPr>
              <w:t>FS: Other aspects that may constitute Functionality</w:t>
            </w:r>
          </w:p>
          <w:p w14:paraId="5BCAD630" w14:textId="77777777" w:rsidR="00C728E4" w:rsidRPr="000736C9" w:rsidRDefault="00C728E4" w:rsidP="00147864">
            <w:pPr>
              <w:pStyle w:val="af9"/>
              <w:numPr>
                <w:ilvl w:val="1"/>
                <w:numId w:val="10"/>
              </w:numPr>
              <w:spacing w:line="360" w:lineRule="auto"/>
              <w:ind w:leftChars="0"/>
              <w:jc w:val="both"/>
            </w:pPr>
            <w:r w:rsidRPr="0084210C">
              <w:t>FFS: which aspects should be specified as conditions of a Feature/FG available for functionality will be discussed in each sub-use-case agenda.</w:t>
            </w:r>
          </w:p>
        </w:tc>
      </w:tr>
    </w:tbl>
    <w:p w14:paraId="08F1F986" w14:textId="681630E4" w:rsidR="00C728E4" w:rsidRDefault="00C728E4" w:rsidP="00F85276">
      <w:pPr>
        <w:spacing w:after="120"/>
        <w:ind w:rightChars="100" w:right="200"/>
        <w:jc w:val="both"/>
        <w:rPr>
          <w:rFonts w:eastAsiaTheme="minorEastAsia"/>
          <w:lang w:eastAsia="zh-CN"/>
        </w:rPr>
      </w:pPr>
    </w:p>
    <w:p w14:paraId="365E9C88" w14:textId="756C0EE8" w:rsidR="00C728E4" w:rsidRDefault="00927D5A" w:rsidP="00F85276">
      <w:pPr>
        <w:spacing w:after="120"/>
        <w:ind w:rightChars="100" w:right="200"/>
        <w:jc w:val="both"/>
        <w:rPr>
          <w:rFonts w:eastAsiaTheme="minorEastAsia"/>
          <w:lang w:eastAsia="zh-CN"/>
        </w:rPr>
      </w:pPr>
      <w:r>
        <w:rPr>
          <w:rFonts w:eastAsiaTheme="minorEastAsia" w:hint="eastAsia"/>
          <w:lang w:eastAsia="zh-CN"/>
        </w:rPr>
        <w:t>W</w:t>
      </w:r>
      <w:r>
        <w:rPr>
          <w:rFonts w:eastAsiaTheme="minorEastAsia"/>
          <w:lang w:eastAsia="zh-CN"/>
        </w:rPr>
        <w:t xml:space="preserve">e observe that RAN1 has separate discussions on model-based LCM and functionality-based LCM, and we think the two directions should be separately </w:t>
      </w:r>
      <w:r w:rsidR="00251708">
        <w:rPr>
          <w:rFonts w:eastAsiaTheme="minorEastAsia"/>
          <w:lang w:eastAsia="zh-CN"/>
        </w:rPr>
        <w:t xml:space="preserve">treated </w:t>
      </w:r>
      <w:r>
        <w:rPr>
          <w:rFonts w:eastAsiaTheme="minorEastAsia"/>
          <w:lang w:eastAsia="zh-CN"/>
        </w:rPr>
        <w:t>and concluded in the future.</w:t>
      </w:r>
    </w:p>
    <w:p w14:paraId="0222A305" w14:textId="29746220" w:rsidR="00927D5A" w:rsidRDefault="00927D5A" w:rsidP="00F85276">
      <w:pPr>
        <w:spacing w:after="120"/>
        <w:ind w:rightChars="100" w:right="200"/>
        <w:jc w:val="both"/>
        <w:rPr>
          <w:rFonts w:eastAsiaTheme="minorEastAsia"/>
          <w:lang w:eastAsia="zh-CN"/>
        </w:rPr>
      </w:pPr>
      <w:r>
        <w:rPr>
          <w:rFonts w:eastAsiaTheme="minorEastAsia" w:hint="eastAsia"/>
          <w:lang w:eastAsia="zh-CN"/>
        </w:rPr>
        <w:t>W</w:t>
      </w:r>
      <w:r>
        <w:rPr>
          <w:rFonts w:eastAsiaTheme="minorEastAsia"/>
          <w:lang w:eastAsia="zh-CN"/>
        </w:rPr>
        <w:t>e understand that some common discussions have been made in RAN1 and RAN2</w:t>
      </w:r>
      <w:r w:rsidR="00251708">
        <w:rPr>
          <w:rFonts w:eastAsiaTheme="minorEastAsia"/>
          <w:lang w:eastAsia="zh-CN"/>
        </w:rPr>
        <w:t xml:space="preserve"> </w:t>
      </w:r>
      <w:r w:rsidR="00E707C9">
        <w:rPr>
          <w:rFonts w:eastAsiaTheme="minorEastAsia"/>
          <w:lang w:eastAsia="zh-CN"/>
        </w:rPr>
        <w:t>as</w:t>
      </w:r>
      <w:r>
        <w:rPr>
          <w:rFonts w:eastAsiaTheme="minorEastAsia"/>
          <w:lang w:eastAsia="zh-CN"/>
        </w:rPr>
        <w:t xml:space="preserve"> </w:t>
      </w:r>
      <w:r w:rsidR="00251708">
        <w:rPr>
          <w:rFonts w:eastAsiaTheme="minorEastAsia"/>
          <w:lang w:eastAsia="zh-CN"/>
        </w:rPr>
        <w:t>there are</w:t>
      </w:r>
      <w:r>
        <w:rPr>
          <w:rFonts w:eastAsiaTheme="minorEastAsia"/>
          <w:lang w:eastAsia="zh-CN"/>
        </w:rPr>
        <w:t xml:space="preserve"> some overlaps </w:t>
      </w:r>
      <w:r w:rsidR="00251708">
        <w:rPr>
          <w:rFonts w:eastAsiaTheme="minorEastAsia"/>
          <w:lang w:eastAsia="zh-CN"/>
        </w:rPr>
        <w:t xml:space="preserve">between two directions </w:t>
      </w:r>
      <w:r>
        <w:rPr>
          <w:rFonts w:eastAsiaTheme="minorEastAsia"/>
          <w:lang w:eastAsia="zh-CN"/>
        </w:rPr>
        <w:t xml:space="preserve">and common discussions may be more efficient. However, it is important to understand the </w:t>
      </w:r>
      <w:r w:rsidR="00E707C9">
        <w:rPr>
          <w:rFonts w:eastAsiaTheme="minorEastAsia"/>
          <w:lang w:eastAsia="zh-CN"/>
        </w:rPr>
        <w:t xml:space="preserve">specialities </w:t>
      </w:r>
      <w:r w:rsidR="00BD72B3">
        <w:rPr>
          <w:rFonts w:eastAsiaTheme="minorEastAsia"/>
          <w:lang w:eastAsia="zh-CN"/>
        </w:rPr>
        <w:t xml:space="preserve">for </w:t>
      </w:r>
      <w:r>
        <w:rPr>
          <w:rFonts w:eastAsiaTheme="minorEastAsia"/>
          <w:lang w:eastAsia="zh-CN"/>
        </w:rPr>
        <w:t>both directions.</w:t>
      </w:r>
    </w:p>
    <w:p w14:paraId="15098677" w14:textId="286C238A" w:rsidR="00927D5A" w:rsidRDefault="00927D5A" w:rsidP="00F85276">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our understanding, the following LCM components may be needed for functionality-based LCM:</w:t>
      </w:r>
    </w:p>
    <w:p w14:paraId="579C2AAA" w14:textId="201DC598" w:rsidR="00927D5A" w:rsidRDefault="00927D5A" w:rsidP="00147864">
      <w:pPr>
        <w:pStyle w:val="af9"/>
        <w:numPr>
          <w:ilvl w:val="0"/>
          <w:numId w:val="12"/>
        </w:numPr>
        <w:spacing w:after="120"/>
        <w:ind w:leftChars="0" w:rightChars="100" w:right="200"/>
        <w:jc w:val="both"/>
        <w:rPr>
          <w:rFonts w:eastAsiaTheme="minorEastAsia"/>
        </w:rPr>
      </w:pPr>
      <w:r>
        <w:rPr>
          <w:rFonts w:eastAsiaTheme="minorEastAsia"/>
        </w:rPr>
        <w:t>Data collection, e.g. for monitoring</w:t>
      </w:r>
    </w:p>
    <w:p w14:paraId="313210CA" w14:textId="1FD0FFC8" w:rsidR="00927D5A" w:rsidRPr="00927D5A" w:rsidRDefault="00927D5A" w:rsidP="00147864">
      <w:pPr>
        <w:pStyle w:val="af9"/>
        <w:numPr>
          <w:ilvl w:val="0"/>
          <w:numId w:val="12"/>
        </w:numPr>
        <w:spacing w:after="120"/>
        <w:ind w:leftChars="0" w:rightChars="100" w:right="200"/>
        <w:jc w:val="both"/>
        <w:rPr>
          <w:rFonts w:eastAsiaTheme="minorEastAsia"/>
        </w:rPr>
      </w:pPr>
      <w:r>
        <w:rPr>
          <w:rFonts w:eastAsiaTheme="minorEastAsia" w:hint="eastAsia"/>
        </w:rPr>
        <w:t>C</w:t>
      </w:r>
      <w:r>
        <w:rPr>
          <w:rFonts w:eastAsiaTheme="minorEastAsia"/>
        </w:rPr>
        <w:t>ontrol</w:t>
      </w:r>
    </w:p>
    <w:p w14:paraId="6562F2A5" w14:textId="14F53C57" w:rsidR="00927D5A" w:rsidRDefault="00927D5A" w:rsidP="00F85276">
      <w:pPr>
        <w:spacing w:after="120"/>
        <w:ind w:rightChars="100" w:right="200"/>
        <w:jc w:val="both"/>
        <w:rPr>
          <w:rFonts w:eastAsiaTheme="minorEastAsia"/>
          <w:lang w:eastAsia="zh-CN"/>
        </w:rPr>
      </w:pPr>
    </w:p>
    <w:p w14:paraId="1F1892F9" w14:textId="5DC62DF8" w:rsidR="0007101D" w:rsidRDefault="0007101D" w:rsidP="00F85276">
      <w:pPr>
        <w:spacing w:after="120"/>
        <w:ind w:rightChars="100" w:right="200"/>
        <w:jc w:val="both"/>
        <w:rPr>
          <w:rFonts w:eastAsiaTheme="minorEastAsia"/>
          <w:lang w:eastAsia="zh-CN"/>
        </w:rPr>
      </w:pPr>
      <w:r>
        <w:rPr>
          <w:rFonts w:eastAsiaTheme="minorEastAsia" w:hint="eastAsia"/>
          <w:lang w:eastAsia="zh-CN"/>
        </w:rPr>
        <w:t>O</w:t>
      </w:r>
      <w:r>
        <w:rPr>
          <w:rFonts w:eastAsiaTheme="minorEastAsia"/>
          <w:lang w:eastAsia="zh-CN"/>
        </w:rPr>
        <w:t>ther LCM components (e.g. model transfer/delivery) are not needed for functionality-based LCM.</w:t>
      </w:r>
    </w:p>
    <w:p w14:paraId="7BE32AA7" w14:textId="6892F365" w:rsidR="00F85276" w:rsidRDefault="00F85276" w:rsidP="00F85276">
      <w:pPr>
        <w:spacing w:after="0"/>
        <w:rPr>
          <w:b/>
          <w:lang w:eastAsia="x-none"/>
        </w:rPr>
      </w:pPr>
    </w:p>
    <w:p w14:paraId="2215E479" w14:textId="13B7A6EF" w:rsidR="00350D91" w:rsidRDefault="006133AA" w:rsidP="006133AA">
      <w:pPr>
        <w:spacing w:after="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960FBC">
        <w:rPr>
          <w:rFonts w:eastAsiaTheme="minorEastAsia"/>
          <w:b/>
          <w:lang w:eastAsia="zh-CN"/>
        </w:rPr>
        <w:t>1</w:t>
      </w:r>
      <w:r>
        <w:rPr>
          <w:rFonts w:eastAsiaTheme="minorEastAsia"/>
          <w:b/>
          <w:lang w:eastAsia="zh-CN"/>
        </w:rPr>
        <w:t xml:space="preserve">: RAN2 to discuss whether </w:t>
      </w:r>
      <w:r w:rsidRPr="006133AA">
        <w:rPr>
          <w:rFonts w:eastAsiaTheme="minorEastAsia"/>
          <w:b/>
          <w:lang w:eastAsia="zh-CN"/>
        </w:rPr>
        <w:t>model-based LCM and functionality-based LCM</w:t>
      </w:r>
      <w:r>
        <w:rPr>
          <w:rFonts w:eastAsiaTheme="minorEastAsia"/>
          <w:b/>
          <w:lang w:eastAsia="zh-CN"/>
        </w:rPr>
        <w:t xml:space="preserve"> should be separately discussed</w:t>
      </w:r>
      <w:r w:rsidR="00E807E6">
        <w:rPr>
          <w:rFonts w:eastAsiaTheme="minorEastAsia"/>
          <w:b/>
          <w:lang w:eastAsia="zh-CN"/>
        </w:rPr>
        <w:t xml:space="preserve"> (e.g. technical discussions, RAN2 part TR</w:t>
      </w:r>
      <w:r w:rsidR="00812E42">
        <w:rPr>
          <w:rFonts w:eastAsiaTheme="minorEastAsia"/>
          <w:b/>
          <w:lang w:eastAsia="zh-CN"/>
        </w:rPr>
        <w:t>, conclusions</w:t>
      </w:r>
      <w:r w:rsidR="00E807E6">
        <w:rPr>
          <w:rFonts w:eastAsiaTheme="minorEastAsia"/>
          <w:b/>
          <w:lang w:eastAsia="zh-CN"/>
        </w:rPr>
        <w:t>)</w:t>
      </w:r>
      <w:r w:rsidR="00703B92">
        <w:rPr>
          <w:rFonts w:eastAsiaTheme="minorEastAsia"/>
          <w:b/>
          <w:lang w:eastAsia="zh-CN"/>
        </w:rPr>
        <w:t>.</w:t>
      </w:r>
    </w:p>
    <w:p w14:paraId="76E9C333" w14:textId="00F26ED9" w:rsidR="00BF1B13" w:rsidRDefault="00BF1B13" w:rsidP="006133AA">
      <w:pPr>
        <w:spacing w:after="0"/>
        <w:rPr>
          <w:rFonts w:eastAsiaTheme="minorEastAsia"/>
          <w:b/>
          <w:lang w:eastAsia="zh-CN"/>
        </w:rPr>
      </w:pPr>
    </w:p>
    <w:p w14:paraId="4E42B7D6" w14:textId="555561F8" w:rsidR="00ED4699" w:rsidRDefault="00ED4699" w:rsidP="00BF1B13">
      <w:pPr>
        <w:spacing w:after="120"/>
        <w:ind w:rightChars="100" w:right="200"/>
        <w:jc w:val="both"/>
        <w:rPr>
          <w:rFonts w:eastAsiaTheme="minorEastAsia"/>
          <w:lang w:eastAsia="zh-CN"/>
        </w:rPr>
      </w:pPr>
      <w:r>
        <w:rPr>
          <w:rFonts w:eastAsiaTheme="minorEastAsia"/>
          <w:lang w:eastAsia="zh-CN"/>
        </w:rPr>
        <w:t>For a specific use case,</w:t>
      </w:r>
      <w:r w:rsidR="00A54772">
        <w:rPr>
          <w:rFonts w:eastAsiaTheme="minorEastAsia"/>
          <w:lang w:eastAsia="zh-CN"/>
        </w:rPr>
        <w:t xml:space="preserve"> we think it is beneficial to link it to a functionality, and </w:t>
      </w:r>
      <w:r w:rsidR="00BA73AA">
        <w:rPr>
          <w:rFonts w:eastAsiaTheme="minorEastAsia"/>
          <w:lang w:eastAsia="zh-CN"/>
        </w:rPr>
        <w:t xml:space="preserve">it can be left to UE </w:t>
      </w:r>
      <w:r w:rsidR="00931C0B">
        <w:rPr>
          <w:rFonts w:eastAsiaTheme="minorEastAsia"/>
          <w:lang w:eastAsia="zh-CN"/>
        </w:rPr>
        <w:t>implementation</w:t>
      </w:r>
      <w:r w:rsidR="00BA73AA">
        <w:rPr>
          <w:rFonts w:eastAsiaTheme="minorEastAsia"/>
          <w:lang w:eastAsia="zh-CN"/>
        </w:rPr>
        <w:t xml:space="preserve"> how to use the functionality. For examp</w:t>
      </w:r>
      <w:r w:rsidR="0036640A">
        <w:rPr>
          <w:rFonts w:eastAsiaTheme="minorEastAsia"/>
          <w:lang w:eastAsia="zh-CN"/>
        </w:rPr>
        <w:t>le, if the functionality can support different levels of UE speed, the UE can just use this functionality in different scenarios without any interactions with NW side. In general</w:t>
      </w:r>
      <w:r w:rsidR="001C5A91">
        <w:rPr>
          <w:rFonts w:eastAsiaTheme="minorEastAsia"/>
          <w:lang w:eastAsia="zh-CN"/>
        </w:rPr>
        <w:t xml:space="preserve">, we think </w:t>
      </w:r>
      <w:r w:rsidR="00531B2F">
        <w:rPr>
          <w:rFonts w:eastAsiaTheme="minorEastAsia"/>
          <w:lang w:eastAsia="zh-CN"/>
        </w:rPr>
        <w:t>the granularity of functionality can be a use case, and then UE can decide to use a suitable functionality</w:t>
      </w:r>
      <w:r w:rsidR="001C5A91">
        <w:rPr>
          <w:rFonts w:eastAsiaTheme="minorEastAsia"/>
          <w:lang w:eastAsia="zh-CN"/>
        </w:rPr>
        <w:t>.</w:t>
      </w:r>
    </w:p>
    <w:p w14:paraId="6C53E02F" w14:textId="7C62BA49" w:rsidR="00BF1B13" w:rsidRDefault="00531B2F" w:rsidP="00F85276">
      <w:pPr>
        <w:spacing w:after="0"/>
        <w:rPr>
          <w:b/>
          <w:lang w:eastAsia="x-none"/>
        </w:rPr>
      </w:pPr>
      <w:r>
        <w:rPr>
          <w:rFonts w:eastAsiaTheme="minorEastAsia" w:hint="eastAsia"/>
          <w:b/>
          <w:lang w:eastAsia="zh-CN"/>
        </w:rPr>
        <w:t>Proposal</w:t>
      </w:r>
      <w:r>
        <w:rPr>
          <w:rFonts w:eastAsiaTheme="minorEastAsia"/>
          <w:b/>
          <w:lang w:eastAsia="zh-CN"/>
        </w:rPr>
        <w:t xml:space="preserve"> </w:t>
      </w:r>
      <w:r w:rsidR="00FF089D">
        <w:rPr>
          <w:rFonts w:eastAsiaTheme="minorEastAsia"/>
          <w:b/>
          <w:lang w:eastAsia="zh-CN"/>
        </w:rPr>
        <w:t>2</w:t>
      </w:r>
      <w:r>
        <w:rPr>
          <w:rFonts w:eastAsiaTheme="minorEastAsia"/>
          <w:b/>
          <w:lang w:eastAsia="zh-CN"/>
        </w:rPr>
        <w:t xml:space="preserve">: A functionality is linked to a use case, and it can be left to UE </w:t>
      </w:r>
      <w:r w:rsidR="00931C0B">
        <w:rPr>
          <w:rFonts w:eastAsiaTheme="minorEastAsia"/>
          <w:b/>
          <w:lang w:eastAsia="zh-CN"/>
        </w:rPr>
        <w:t>implementation</w:t>
      </w:r>
      <w:r>
        <w:rPr>
          <w:rFonts w:eastAsiaTheme="minorEastAsia"/>
          <w:b/>
          <w:lang w:eastAsia="zh-CN"/>
        </w:rPr>
        <w:t xml:space="preserve"> how to use the functionality.</w:t>
      </w:r>
    </w:p>
    <w:p w14:paraId="580C5463" w14:textId="77777777" w:rsidR="00F85276" w:rsidRPr="00120966" w:rsidRDefault="00F85276" w:rsidP="005E572B">
      <w:pPr>
        <w:spacing w:after="0"/>
        <w:rPr>
          <w:rFonts w:eastAsiaTheme="minorEastAsia"/>
          <w:lang w:eastAsia="zh-CN"/>
        </w:rPr>
      </w:pPr>
    </w:p>
    <w:p w14:paraId="75679FCE" w14:textId="5D6B39DC" w:rsidR="00EB1172" w:rsidRPr="00256075" w:rsidRDefault="00EB1172" w:rsidP="00EB1172">
      <w:pPr>
        <w:pStyle w:val="2"/>
        <w:rPr>
          <w:rFonts w:eastAsiaTheme="minorEastAsia"/>
          <w:sz w:val="28"/>
          <w:szCs w:val="22"/>
          <w:lang w:eastAsia="zh-CN"/>
        </w:rPr>
      </w:pPr>
      <w:r w:rsidRPr="00256075">
        <w:rPr>
          <w:rFonts w:eastAsiaTheme="minorEastAsia"/>
          <w:sz w:val="28"/>
          <w:szCs w:val="22"/>
          <w:lang w:eastAsia="zh-CN"/>
        </w:rPr>
        <w:t>2.</w:t>
      </w:r>
      <w:r w:rsidR="00197AAA">
        <w:rPr>
          <w:rFonts w:eastAsiaTheme="minorEastAsia"/>
          <w:sz w:val="28"/>
          <w:szCs w:val="22"/>
          <w:lang w:eastAsia="zh-CN"/>
        </w:rPr>
        <w:t>4</w:t>
      </w:r>
      <w:r w:rsidRPr="00256075">
        <w:rPr>
          <w:rFonts w:eastAsiaTheme="minorEastAsia"/>
          <w:sz w:val="28"/>
          <w:szCs w:val="22"/>
          <w:lang w:eastAsia="zh-CN"/>
        </w:rPr>
        <w:t xml:space="preserve"> UE capability reporting</w:t>
      </w:r>
    </w:p>
    <w:p w14:paraId="1602C94C" w14:textId="05B953E0" w:rsidR="00AA1601" w:rsidRDefault="000528B6" w:rsidP="009E0D7A">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UE capability discussion, RAN2 made the following progress at RAN2#121b-e:</w:t>
      </w:r>
    </w:p>
    <w:p w14:paraId="0A71F42B" w14:textId="77777777" w:rsidR="000528B6" w:rsidRDefault="000528B6" w:rsidP="000528B6">
      <w:pPr>
        <w:pStyle w:val="Agreement"/>
      </w:pPr>
      <w:r>
        <w:t xml:space="preserve">FFS if For UE capability for AIML methods we use the UE capability mechanisms as defined for RRC reported and LPP reported capabilities. </w:t>
      </w:r>
    </w:p>
    <w:p w14:paraId="63F35E35" w14:textId="40E7BC04" w:rsidR="000528B6" w:rsidRDefault="000528B6" w:rsidP="009E0D7A">
      <w:pPr>
        <w:spacing w:after="120"/>
        <w:ind w:rightChars="100" w:right="200"/>
        <w:jc w:val="both"/>
        <w:rPr>
          <w:rFonts w:eastAsiaTheme="minorEastAsia"/>
          <w:lang w:eastAsia="zh-CN"/>
        </w:rPr>
      </w:pPr>
    </w:p>
    <w:p w14:paraId="1285AAD2" w14:textId="77777777" w:rsidR="00EF77C7" w:rsidRPr="00BF5C50" w:rsidRDefault="00EF77C7" w:rsidP="00EF77C7">
      <w:pPr>
        <w:spacing w:before="240" w:after="120"/>
        <w:ind w:rightChars="100" w:right="200"/>
        <w:jc w:val="both"/>
        <w:rPr>
          <w:rFonts w:eastAsiaTheme="minorEastAsia"/>
          <w:lang w:eastAsia="zh-CN"/>
        </w:rPr>
      </w:pPr>
      <w:r w:rsidRPr="00BF5C50">
        <w:rPr>
          <w:rFonts w:eastAsiaTheme="minorEastAsia"/>
          <w:lang w:eastAsia="zh-CN"/>
        </w:rPr>
        <w:t>Currently, TS 38.306 and TS 38.331 have defined some UE capability reporting mechanisms/frameworks, and here are some examples:</w:t>
      </w:r>
    </w:p>
    <w:p w14:paraId="2CF6E466" w14:textId="77777777" w:rsidR="00EF77C7" w:rsidRPr="00BF5C50" w:rsidRDefault="00EF77C7" w:rsidP="00147864">
      <w:pPr>
        <w:pStyle w:val="af9"/>
        <w:numPr>
          <w:ilvl w:val="0"/>
          <w:numId w:val="7"/>
        </w:numPr>
        <w:spacing w:after="120"/>
        <w:ind w:left="1220" w:rightChars="100" w:right="200"/>
        <w:jc w:val="both"/>
        <w:rPr>
          <w:rFonts w:eastAsiaTheme="minorEastAsia"/>
        </w:rPr>
      </w:pPr>
      <w:r w:rsidRPr="00BF5C50">
        <w:rPr>
          <w:rFonts w:eastAsiaTheme="minorEastAsia"/>
        </w:rPr>
        <w:t xml:space="preserve">For a specific feature, there is a set of capabilities, e.g. </w:t>
      </w:r>
      <w:r w:rsidRPr="00BF5C50">
        <w:rPr>
          <w:rFonts w:eastAsiaTheme="minorEastAsia"/>
          <w:i/>
        </w:rPr>
        <w:t>csi-ReportFramework</w:t>
      </w:r>
    </w:p>
    <w:p w14:paraId="16A4FA0B" w14:textId="77777777" w:rsidR="00EF77C7" w:rsidRPr="00BF5C50" w:rsidRDefault="00EF77C7" w:rsidP="00147864">
      <w:pPr>
        <w:pStyle w:val="af9"/>
        <w:numPr>
          <w:ilvl w:val="0"/>
          <w:numId w:val="7"/>
        </w:numPr>
        <w:spacing w:after="120"/>
        <w:ind w:left="1220" w:rightChars="100" w:right="200"/>
        <w:jc w:val="both"/>
        <w:rPr>
          <w:rFonts w:eastAsiaTheme="minorEastAsia"/>
        </w:rPr>
      </w:pPr>
      <w:r w:rsidRPr="00BF5C50">
        <w:rPr>
          <w:rFonts w:eastAsiaTheme="minorEastAsia"/>
        </w:rPr>
        <w:t xml:space="preserve">The combination of some capabilities which can be configured simultaneously, e.g. </w:t>
      </w:r>
      <w:r w:rsidRPr="00BF5C50">
        <w:rPr>
          <w:i/>
        </w:rPr>
        <w:t>CA-ParametersNR</w:t>
      </w:r>
    </w:p>
    <w:p w14:paraId="52193B6E" w14:textId="4A5B73F8" w:rsidR="00EF77C7" w:rsidRPr="00BF5C50" w:rsidRDefault="00EF77C7" w:rsidP="00EF77C7">
      <w:pPr>
        <w:spacing w:after="120"/>
        <w:ind w:rightChars="100" w:right="200"/>
        <w:jc w:val="both"/>
        <w:rPr>
          <w:rFonts w:eastAsiaTheme="minorEastAsia"/>
          <w:lang w:eastAsia="zh-CN"/>
        </w:rPr>
      </w:pPr>
      <w:r w:rsidRPr="00BF5C50">
        <w:rPr>
          <w:rFonts w:eastAsiaTheme="minorEastAsia"/>
          <w:lang w:eastAsia="zh-CN"/>
        </w:rPr>
        <w:t>For CSI and BM cases, we think that the existing RRC reported UE capability mechanisms/frameworks as defined in TS 38.306 and 38.331 can be used a starting point</w:t>
      </w:r>
      <w:r w:rsidR="00E707C9">
        <w:rPr>
          <w:rFonts w:eastAsiaTheme="minorEastAsia"/>
          <w:lang w:eastAsia="zh-CN"/>
        </w:rPr>
        <w:t>.</w:t>
      </w:r>
    </w:p>
    <w:p w14:paraId="2D09D715" w14:textId="77777777" w:rsidR="00EF77C7" w:rsidRPr="00BF5C50" w:rsidRDefault="00EF77C7" w:rsidP="00EF77C7">
      <w:pPr>
        <w:spacing w:after="120"/>
        <w:ind w:rightChars="100" w:right="200"/>
        <w:jc w:val="both"/>
        <w:rPr>
          <w:rFonts w:eastAsiaTheme="minorEastAsia"/>
          <w:lang w:eastAsia="zh-CN"/>
        </w:rPr>
      </w:pPr>
      <w:r w:rsidRPr="00BF5C50">
        <w:rPr>
          <w:rFonts w:eastAsiaTheme="minorEastAsia"/>
          <w:lang w:eastAsia="zh-CN"/>
        </w:rPr>
        <w:t>For positioning, currently, UE reports related capability via LPP message to LMF. Likewise, it is desirable to take the exiting LPP reported capability as a starting point.</w:t>
      </w:r>
    </w:p>
    <w:p w14:paraId="4ED1AD27" w14:textId="77777777" w:rsidR="00EF77C7" w:rsidRDefault="00EF77C7" w:rsidP="00EF77C7">
      <w:pPr>
        <w:spacing w:after="120"/>
        <w:ind w:rightChars="100" w:right="200"/>
        <w:jc w:val="both"/>
        <w:rPr>
          <w:rFonts w:eastAsiaTheme="minorEastAsia"/>
          <w:lang w:eastAsia="zh-CN"/>
        </w:rPr>
      </w:pPr>
    </w:p>
    <w:p w14:paraId="7C01E1D9" w14:textId="0FD64964" w:rsidR="00EF77C7" w:rsidRDefault="00EF77C7" w:rsidP="00EF77C7">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this study AI for air interface, we think RAN1/RAN2 should firstly identify what enhancements are needed, e.g. per LCM component, </w:t>
      </w:r>
      <w:r w:rsidR="00E707C9">
        <w:rPr>
          <w:rFonts w:eastAsiaTheme="minorEastAsia"/>
          <w:lang w:eastAsia="zh-CN"/>
        </w:rPr>
        <w:t xml:space="preserve">or </w:t>
      </w:r>
      <w:r>
        <w:rPr>
          <w:rFonts w:eastAsiaTheme="minorEastAsia"/>
          <w:lang w:eastAsia="zh-CN"/>
        </w:rPr>
        <w:t>per use case. And then, we may check UE capability aspects</w:t>
      </w:r>
      <w:r w:rsidR="00E707C9">
        <w:rPr>
          <w:rFonts w:eastAsiaTheme="minorEastAsia"/>
          <w:lang w:eastAsia="zh-CN"/>
        </w:rPr>
        <w:t xml:space="preserve"> while</w:t>
      </w:r>
      <w:r>
        <w:rPr>
          <w:rFonts w:eastAsiaTheme="minorEastAsia"/>
          <w:lang w:eastAsia="zh-CN"/>
        </w:rPr>
        <w:t xml:space="preserve"> current frameworks can be considered. Normally, the UE </w:t>
      </w:r>
      <w:r w:rsidR="00A052DD">
        <w:rPr>
          <w:rFonts w:eastAsiaTheme="minorEastAsia"/>
          <w:lang w:eastAsia="zh-CN"/>
        </w:rPr>
        <w:t>capability</w:t>
      </w:r>
      <w:r>
        <w:rPr>
          <w:rFonts w:eastAsiaTheme="minorEastAsia"/>
          <w:lang w:eastAsia="zh-CN"/>
        </w:rPr>
        <w:t xml:space="preserve"> discussions can be initiated in WI phase, and it seems not urgent in SI phase.</w:t>
      </w:r>
    </w:p>
    <w:p w14:paraId="05D8E598" w14:textId="48DC33E3" w:rsidR="000C423A" w:rsidRDefault="000C423A">
      <w:pPr>
        <w:spacing w:after="0"/>
        <w:rPr>
          <w:rFonts w:eastAsiaTheme="minorEastAsia"/>
          <w:lang w:eastAsia="zh-CN"/>
        </w:rPr>
      </w:pPr>
    </w:p>
    <w:p w14:paraId="438A8858" w14:textId="08F51B74" w:rsidR="00EF77C7" w:rsidRDefault="00EF77C7">
      <w:pPr>
        <w:spacing w:after="0"/>
        <w:rPr>
          <w:rFonts w:eastAsiaTheme="minorEastAsia"/>
          <w:lang w:eastAsia="zh-CN"/>
        </w:rPr>
      </w:pPr>
      <w:r>
        <w:rPr>
          <w:rFonts w:eastAsiaTheme="minorEastAsia" w:hint="eastAsia"/>
          <w:b/>
          <w:lang w:eastAsia="zh-CN"/>
        </w:rPr>
        <w:lastRenderedPageBreak/>
        <w:t>P</w:t>
      </w:r>
      <w:r>
        <w:rPr>
          <w:rFonts w:eastAsiaTheme="minorEastAsia"/>
          <w:b/>
          <w:lang w:eastAsia="zh-CN"/>
        </w:rPr>
        <w:t xml:space="preserve">roposal </w:t>
      </w:r>
      <w:r w:rsidR="00FF089D">
        <w:rPr>
          <w:rFonts w:eastAsiaTheme="minorEastAsia"/>
          <w:b/>
          <w:lang w:eastAsia="zh-CN"/>
        </w:rPr>
        <w:t>3</w:t>
      </w:r>
      <w:r>
        <w:rPr>
          <w:rFonts w:eastAsiaTheme="minorEastAsia"/>
          <w:b/>
          <w:lang w:eastAsia="zh-CN"/>
        </w:rPr>
        <w:t xml:space="preserve">: The UE </w:t>
      </w:r>
      <w:r w:rsidR="00A052DD">
        <w:rPr>
          <w:rFonts w:eastAsiaTheme="minorEastAsia"/>
          <w:b/>
          <w:lang w:eastAsia="zh-CN"/>
        </w:rPr>
        <w:t>capability</w:t>
      </w:r>
      <w:r>
        <w:rPr>
          <w:rFonts w:eastAsiaTheme="minorEastAsia"/>
          <w:b/>
          <w:lang w:eastAsia="zh-CN"/>
        </w:rPr>
        <w:t xml:space="preserve"> </w:t>
      </w:r>
      <w:r w:rsidR="00A052DD">
        <w:rPr>
          <w:rFonts w:eastAsiaTheme="minorEastAsia"/>
          <w:b/>
          <w:lang w:eastAsia="zh-CN"/>
        </w:rPr>
        <w:t>discussion</w:t>
      </w:r>
      <w:r>
        <w:rPr>
          <w:rFonts w:eastAsiaTheme="minorEastAsia"/>
          <w:b/>
          <w:lang w:eastAsia="zh-CN"/>
        </w:rPr>
        <w:t xml:space="preserve"> is pending for the discussions on enhancements, e.g. per LCM per use case</w:t>
      </w:r>
      <w:r>
        <w:rPr>
          <w:rFonts w:eastAsiaTheme="minorEastAsia" w:hint="eastAsia"/>
          <w:b/>
          <w:lang w:eastAsia="zh-CN"/>
        </w:rPr>
        <w:t>.</w:t>
      </w:r>
      <w:r>
        <w:rPr>
          <w:rFonts w:eastAsiaTheme="minorEastAsia"/>
          <w:b/>
          <w:lang w:eastAsia="zh-CN"/>
        </w:rPr>
        <w:t xml:space="preserve"> </w:t>
      </w:r>
      <w:r w:rsidR="00EC3F9D">
        <w:rPr>
          <w:rFonts w:eastAsiaTheme="minorEastAsia"/>
          <w:b/>
          <w:lang w:eastAsia="zh-CN"/>
        </w:rPr>
        <w:t>C</w:t>
      </w:r>
      <w:r>
        <w:rPr>
          <w:rFonts w:eastAsiaTheme="minorEastAsia"/>
          <w:b/>
          <w:lang w:eastAsia="zh-CN"/>
        </w:rPr>
        <w:t xml:space="preserve">urrent UE capability frameworks (e.g. as defined for RRC reported and LPP reported capabilities) can be </w:t>
      </w:r>
      <w:r w:rsidR="005C5922">
        <w:rPr>
          <w:rFonts w:eastAsiaTheme="minorEastAsia" w:hint="eastAsia"/>
          <w:b/>
          <w:lang w:eastAsia="zh-CN"/>
        </w:rPr>
        <w:t>re-</w:t>
      </w:r>
      <w:r>
        <w:rPr>
          <w:rFonts w:eastAsiaTheme="minorEastAsia"/>
          <w:b/>
          <w:lang w:eastAsia="zh-CN"/>
        </w:rPr>
        <w:t>used.</w:t>
      </w:r>
    </w:p>
    <w:p w14:paraId="14E21DDE" w14:textId="5A010F11" w:rsidR="00EF77C7" w:rsidRPr="00B1715C" w:rsidRDefault="00EF77C7">
      <w:pPr>
        <w:spacing w:after="0"/>
        <w:rPr>
          <w:rFonts w:eastAsiaTheme="minorEastAsia"/>
          <w:lang w:eastAsia="zh-CN"/>
        </w:rPr>
      </w:pPr>
    </w:p>
    <w:p w14:paraId="75ABF662" w14:textId="339509E6" w:rsidR="00531B2F" w:rsidRDefault="00531B2F">
      <w:pPr>
        <w:spacing w:after="0"/>
        <w:rPr>
          <w:rFonts w:eastAsiaTheme="minorEastAsia"/>
          <w:lang w:eastAsia="zh-CN"/>
        </w:rPr>
      </w:pPr>
      <w:r>
        <w:rPr>
          <w:rFonts w:eastAsiaTheme="minorEastAsia" w:hint="eastAsia"/>
          <w:lang w:eastAsia="zh-CN"/>
        </w:rPr>
        <w:t>I</w:t>
      </w:r>
      <w:r>
        <w:rPr>
          <w:rFonts w:eastAsiaTheme="minorEastAsia"/>
          <w:lang w:eastAsia="zh-CN"/>
        </w:rPr>
        <w:t xml:space="preserve">n addition, at previous RAN2 meetings, there were some proposals about report of updates of functionality or applicability of functionality. In our understanding, if the </w:t>
      </w:r>
      <w:r w:rsidR="00931C0B">
        <w:rPr>
          <w:rFonts w:eastAsiaTheme="minorEastAsia"/>
          <w:lang w:eastAsia="zh-CN"/>
        </w:rPr>
        <w:t>current</w:t>
      </w:r>
      <w:r>
        <w:rPr>
          <w:rFonts w:eastAsiaTheme="minorEastAsia"/>
          <w:lang w:eastAsia="zh-CN"/>
        </w:rPr>
        <w:t xml:space="preserve"> used functionality is not suitable, the UE may either perform functionality control by itself or may let network know. The UE reported information can be considered as additional assistance information, and thus some existing mechanism can be re-used, e.g. UAI.</w:t>
      </w:r>
    </w:p>
    <w:p w14:paraId="58E8EB54" w14:textId="6112BC15" w:rsidR="00F739AD" w:rsidRDefault="00531B2F">
      <w:pPr>
        <w:spacing w:after="0"/>
        <w:rPr>
          <w:rFonts w:eastAsiaTheme="minorEastAsia"/>
          <w:lang w:eastAsia="zh-CN"/>
        </w:rPr>
      </w:pPr>
      <w:r w:rsidRPr="00531B2F">
        <w:rPr>
          <w:rFonts w:eastAsiaTheme="minorEastAsia" w:hint="eastAsia"/>
          <w:b/>
          <w:lang w:eastAsia="zh-CN"/>
        </w:rPr>
        <w:t>P</w:t>
      </w:r>
      <w:r w:rsidRPr="00531B2F">
        <w:rPr>
          <w:rFonts w:eastAsiaTheme="minorEastAsia"/>
          <w:b/>
          <w:lang w:eastAsia="zh-CN"/>
        </w:rPr>
        <w:t xml:space="preserve">roposal </w:t>
      </w:r>
      <w:r w:rsidR="00FF089D">
        <w:rPr>
          <w:rFonts w:eastAsiaTheme="minorEastAsia"/>
          <w:b/>
          <w:lang w:eastAsia="zh-CN"/>
        </w:rPr>
        <w:t>4</w:t>
      </w:r>
      <w:r w:rsidRPr="00531B2F">
        <w:rPr>
          <w:rFonts w:eastAsiaTheme="minorEastAsia"/>
          <w:b/>
          <w:lang w:eastAsia="zh-CN"/>
        </w:rPr>
        <w:t xml:space="preserve">: </w:t>
      </w:r>
      <w:r>
        <w:rPr>
          <w:rFonts w:eastAsiaTheme="minorEastAsia"/>
          <w:b/>
          <w:lang w:eastAsia="zh-CN"/>
        </w:rPr>
        <w:t xml:space="preserve">For </w:t>
      </w:r>
      <w:r w:rsidRPr="00531B2F">
        <w:rPr>
          <w:rFonts w:eastAsiaTheme="minorEastAsia"/>
          <w:b/>
          <w:lang w:eastAsia="zh-CN"/>
        </w:rPr>
        <w:t>report of updates of functionality or applicability of functionality</w:t>
      </w:r>
      <w:r>
        <w:rPr>
          <w:rFonts w:eastAsiaTheme="minorEastAsia"/>
          <w:b/>
          <w:lang w:eastAsia="zh-CN"/>
        </w:rPr>
        <w:t>,</w:t>
      </w:r>
      <w:r w:rsidR="00FD08BF">
        <w:rPr>
          <w:rFonts w:eastAsiaTheme="minorEastAsia"/>
          <w:b/>
          <w:lang w:eastAsia="zh-CN"/>
        </w:rPr>
        <w:t xml:space="preserve"> if needed, the UE reported information can be considered as additional assistance information, and </w:t>
      </w:r>
      <w:r w:rsidR="00FD08BF" w:rsidRPr="00FD08BF">
        <w:rPr>
          <w:rFonts w:eastAsiaTheme="minorEastAsia"/>
          <w:b/>
          <w:lang w:eastAsia="zh-CN"/>
        </w:rPr>
        <w:t>existing mechanism can be re-used, e.g. UAI.</w:t>
      </w:r>
    </w:p>
    <w:p w14:paraId="7E56789D" w14:textId="77777777" w:rsidR="00476942" w:rsidRPr="00AE628A" w:rsidRDefault="00476942" w:rsidP="00476942">
      <w:pPr>
        <w:spacing w:after="120"/>
        <w:ind w:rightChars="100" w:right="200"/>
        <w:jc w:val="both"/>
        <w:rPr>
          <w:rFonts w:eastAsiaTheme="minorEastAsia"/>
          <w:lang w:eastAsia="zh-CN"/>
        </w:rPr>
      </w:pPr>
    </w:p>
    <w:p w14:paraId="4B396A51" w14:textId="77777777" w:rsidR="00A053D1" w:rsidRDefault="00827357">
      <w:pPr>
        <w:pStyle w:val="1"/>
      </w:pPr>
      <w:r>
        <w:t>3   Conclusion</w:t>
      </w:r>
    </w:p>
    <w:p w14:paraId="5CE26DD1" w14:textId="35A90C50" w:rsidR="00A67166" w:rsidRPr="00147CD6" w:rsidRDefault="00A67166">
      <w:pPr>
        <w:spacing w:after="0"/>
        <w:rPr>
          <w:rFonts w:eastAsiaTheme="minorEastAsia"/>
          <w:lang w:eastAsia="zh-CN"/>
        </w:rPr>
      </w:pPr>
      <w:r w:rsidRPr="00147CD6">
        <w:rPr>
          <w:rFonts w:eastAsiaTheme="minorEastAsia" w:hint="eastAsia"/>
          <w:lang w:eastAsia="zh-CN"/>
        </w:rPr>
        <w:t>I</w:t>
      </w:r>
      <w:r w:rsidRPr="00147CD6">
        <w:rPr>
          <w:rFonts w:eastAsiaTheme="minorEastAsia"/>
          <w:lang w:eastAsia="zh-CN"/>
        </w:rPr>
        <w:t>n this paper, we follow the RAN2#12</w:t>
      </w:r>
      <w:r w:rsidR="00D9780E">
        <w:rPr>
          <w:rFonts w:eastAsiaTheme="minorEastAsia"/>
          <w:lang w:eastAsia="zh-CN"/>
        </w:rPr>
        <w:t>2</w:t>
      </w:r>
      <w:r w:rsidRPr="00147CD6">
        <w:rPr>
          <w:rFonts w:eastAsiaTheme="minorEastAsia"/>
          <w:lang w:eastAsia="zh-CN"/>
        </w:rPr>
        <w:t xml:space="preserve"> agenda, and provide technical </w:t>
      </w:r>
      <w:r w:rsidR="00332791" w:rsidRPr="00147CD6">
        <w:rPr>
          <w:rFonts w:eastAsiaTheme="minorEastAsia"/>
          <w:lang w:eastAsia="zh-CN"/>
        </w:rPr>
        <w:t>analysis</w:t>
      </w:r>
      <w:r w:rsidRPr="00147CD6">
        <w:rPr>
          <w:rFonts w:eastAsiaTheme="minorEastAsia"/>
          <w:lang w:eastAsia="zh-CN"/>
        </w:rPr>
        <w:t xml:space="preserve"> on</w:t>
      </w:r>
      <w:r w:rsidR="000520C6">
        <w:rPr>
          <w:rFonts w:eastAsiaTheme="minorEastAsia"/>
          <w:lang w:eastAsia="zh-CN"/>
        </w:rPr>
        <w:t xml:space="preserve"> general aspects</w:t>
      </w:r>
      <w:r w:rsidRPr="00147CD6">
        <w:rPr>
          <w:rFonts w:eastAsiaTheme="minorEastAsia"/>
          <w:lang w:eastAsia="zh-CN"/>
        </w:rPr>
        <w:t>.</w:t>
      </w:r>
      <w:r w:rsidR="000520C6">
        <w:rPr>
          <w:rFonts w:eastAsiaTheme="minorEastAsia"/>
          <w:lang w:eastAsia="zh-CN"/>
        </w:rPr>
        <w:t xml:space="preserve"> </w:t>
      </w:r>
      <w:r w:rsidRPr="00147CD6">
        <w:rPr>
          <w:rFonts w:eastAsiaTheme="minorEastAsia"/>
          <w:lang w:eastAsia="zh-CN"/>
        </w:rPr>
        <w:t>Our observations and proposals are listed as below:</w:t>
      </w:r>
    </w:p>
    <w:p w14:paraId="696D9E18" w14:textId="7AED5E3F" w:rsidR="00DD3F71" w:rsidRDefault="00DD3F71">
      <w:pPr>
        <w:spacing w:after="0"/>
        <w:rPr>
          <w:rFonts w:eastAsiaTheme="minorEastAsia"/>
          <w:lang w:eastAsia="zh-CN"/>
        </w:rPr>
      </w:pPr>
    </w:p>
    <w:p w14:paraId="466060F8" w14:textId="364EAD63" w:rsidR="0058329E" w:rsidRDefault="0058329E" w:rsidP="0058329E">
      <w:pPr>
        <w:spacing w:after="0"/>
        <w:rPr>
          <w:rFonts w:eastAsiaTheme="minorEastAsia"/>
          <w:b/>
          <w:highlight w:val="green"/>
          <w:lang w:eastAsia="zh-CN"/>
        </w:rPr>
      </w:pPr>
      <w:r>
        <w:rPr>
          <w:rFonts w:eastAsiaTheme="minorEastAsia"/>
          <w:b/>
          <w:highlight w:val="green"/>
          <w:lang w:eastAsia="zh-CN"/>
        </w:rPr>
        <w:t>AIML dependency</w:t>
      </w:r>
    </w:p>
    <w:p w14:paraId="420C6190" w14:textId="0A6647DE" w:rsidR="009127D3" w:rsidRPr="00706047" w:rsidRDefault="00AC0304" w:rsidP="009127D3">
      <w:pPr>
        <w:spacing w:after="0"/>
        <w:rPr>
          <w:rFonts w:eastAsiaTheme="minorEastAsia"/>
          <w:b/>
          <w:lang w:eastAsia="zh-CN"/>
        </w:rPr>
      </w:pPr>
      <w:r w:rsidRPr="00706047">
        <w:rPr>
          <w:rFonts w:eastAsiaTheme="minorEastAsia"/>
          <w:b/>
          <w:lang w:eastAsia="zh-CN"/>
        </w:rPr>
        <w:t xml:space="preserve">Observation 1: For additional conditions for model-based LCM and functionality-based LCM, RAN1 is still discussing the necessity, content, and </w:t>
      </w:r>
      <w:r>
        <w:rPr>
          <w:rFonts w:eastAsiaTheme="minorEastAsia"/>
          <w:b/>
          <w:lang w:eastAsia="zh-CN"/>
        </w:rPr>
        <w:t>other aspects</w:t>
      </w:r>
      <w:r w:rsidRPr="00706047">
        <w:rPr>
          <w:rFonts w:eastAsiaTheme="minorEastAsia"/>
          <w:b/>
          <w:lang w:eastAsia="zh-CN"/>
        </w:rPr>
        <w:t>.</w:t>
      </w:r>
    </w:p>
    <w:p w14:paraId="6F9FDB76" w14:textId="77777777" w:rsidR="009127D3" w:rsidRDefault="009127D3" w:rsidP="009127D3">
      <w:pPr>
        <w:spacing w:after="0"/>
        <w:rPr>
          <w:rFonts w:eastAsiaTheme="minorEastAsia"/>
          <w:lang w:eastAsia="zh-CN"/>
        </w:rPr>
      </w:pPr>
      <w:r w:rsidRPr="00706047">
        <w:rPr>
          <w:rFonts w:eastAsiaTheme="minorEastAsia"/>
          <w:b/>
          <w:lang w:eastAsia="zh-CN"/>
        </w:rPr>
        <w:t xml:space="preserve">Observation </w:t>
      </w:r>
      <w:r>
        <w:rPr>
          <w:rFonts w:eastAsiaTheme="minorEastAsia"/>
          <w:b/>
          <w:lang w:eastAsia="zh-CN"/>
        </w:rPr>
        <w:t>2</w:t>
      </w:r>
      <w:r w:rsidRPr="00706047">
        <w:rPr>
          <w:rFonts w:eastAsiaTheme="minorEastAsia"/>
          <w:b/>
          <w:lang w:eastAsia="zh-CN"/>
        </w:rPr>
        <w:t xml:space="preserve">: </w:t>
      </w:r>
      <w:r>
        <w:rPr>
          <w:rFonts w:eastAsiaTheme="minorEastAsia"/>
          <w:b/>
          <w:lang w:eastAsia="zh-CN"/>
        </w:rPr>
        <w:t>For AIML dependency, more RAN1 inputs on evaluations are helpful for RAN2 discussions</w:t>
      </w:r>
      <w:r w:rsidRPr="00706047">
        <w:rPr>
          <w:rFonts w:eastAsiaTheme="minorEastAsia"/>
          <w:b/>
          <w:lang w:eastAsia="zh-CN"/>
        </w:rPr>
        <w:t>.</w:t>
      </w:r>
    </w:p>
    <w:p w14:paraId="7421F96C" w14:textId="2C2BC2FE" w:rsidR="0058329E" w:rsidRDefault="0058329E" w:rsidP="0058329E">
      <w:pPr>
        <w:spacing w:after="0"/>
        <w:rPr>
          <w:rFonts w:eastAsiaTheme="minorEastAsia"/>
          <w:b/>
          <w:lang w:eastAsia="zh-CN"/>
        </w:rPr>
      </w:pPr>
    </w:p>
    <w:p w14:paraId="37A702AD" w14:textId="3DB1A2D0" w:rsidR="0054354F" w:rsidRDefault="0054354F" w:rsidP="0054354F">
      <w:pPr>
        <w:spacing w:after="0"/>
        <w:rPr>
          <w:rFonts w:eastAsiaTheme="minorEastAsia"/>
          <w:b/>
          <w:highlight w:val="green"/>
          <w:lang w:eastAsia="zh-CN"/>
        </w:rPr>
      </w:pPr>
      <w:r>
        <w:rPr>
          <w:rFonts w:eastAsiaTheme="minorEastAsia"/>
          <w:b/>
          <w:highlight w:val="green"/>
          <w:lang w:eastAsia="zh-CN"/>
        </w:rPr>
        <w:t>Functionality-based LCM</w:t>
      </w:r>
    </w:p>
    <w:p w14:paraId="770AD493" w14:textId="77777777" w:rsidR="009B57B6" w:rsidRDefault="009B57B6" w:rsidP="009B57B6">
      <w:pPr>
        <w:spacing w:after="0"/>
        <w:rPr>
          <w:rFonts w:eastAsiaTheme="minorEastAsia"/>
          <w:b/>
          <w:lang w:eastAsia="zh-CN"/>
        </w:rPr>
      </w:pPr>
      <w:r>
        <w:rPr>
          <w:rFonts w:eastAsiaTheme="minorEastAsia" w:hint="eastAsia"/>
          <w:b/>
          <w:lang w:eastAsia="zh-CN"/>
        </w:rPr>
        <w:t>P</w:t>
      </w:r>
      <w:r>
        <w:rPr>
          <w:rFonts w:eastAsiaTheme="minorEastAsia"/>
          <w:b/>
          <w:lang w:eastAsia="zh-CN"/>
        </w:rPr>
        <w:t xml:space="preserve">roposal 1: RAN2 to discuss whether </w:t>
      </w:r>
      <w:r w:rsidRPr="006133AA">
        <w:rPr>
          <w:rFonts w:eastAsiaTheme="minorEastAsia"/>
          <w:b/>
          <w:lang w:eastAsia="zh-CN"/>
        </w:rPr>
        <w:t>model-based LCM and functionality-based LCM</w:t>
      </w:r>
      <w:r>
        <w:rPr>
          <w:rFonts w:eastAsiaTheme="minorEastAsia"/>
          <w:b/>
          <w:lang w:eastAsia="zh-CN"/>
        </w:rPr>
        <w:t xml:space="preserve"> should be separately discussed (e.g. technical discussions, RAN2 part TR, conclusions).</w:t>
      </w:r>
    </w:p>
    <w:p w14:paraId="4D23AA5C" w14:textId="412F0487" w:rsidR="00553526" w:rsidRPr="00701FE7" w:rsidRDefault="00553526" w:rsidP="009127D3">
      <w:pPr>
        <w:spacing w:after="0"/>
        <w:rPr>
          <w:rFonts w:eastAsiaTheme="minorEastAsia"/>
          <w:b/>
          <w:lang w:eastAsia="zh-CN"/>
        </w:rPr>
      </w:pPr>
      <w:r>
        <w:rPr>
          <w:rFonts w:eastAsiaTheme="minorEastAsia" w:hint="eastAsia"/>
          <w:b/>
          <w:lang w:eastAsia="zh-CN"/>
        </w:rPr>
        <w:t>Proposal</w:t>
      </w:r>
      <w:r>
        <w:rPr>
          <w:rFonts w:eastAsiaTheme="minorEastAsia"/>
          <w:b/>
          <w:lang w:eastAsia="zh-CN"/>
        </w:rPr>
        <w:t xml:space="preserve"> 2: A functionality is linked to a use case, and it can be left to UE </w:t>
      </w:r>
      <w:r w:rsidR="00931C0B">
        <w:rPr>
          <w:rFonts w:eastAsiaTheme="minorEastAsia"/>
          <w:b/>
          <w:lang w:eastAsia="zh-CN"/>
        </w:rPr>
        <w:t>implementation</w:t>
      </w:r>
      <w:r>
        <w:rPr>
          <w:rFonts w:eastAsiaTheme="minorEastAsia"/>
          <w:b/>
          <w:lang w:eastAsia="zh-CN"/>
        </w:rPr>
        <w:t xml:space="preserve"> how to use the functionality.</w:t>
      </w:r>
    </w:p>
    <w:p w14:paraId="3A22AEA6" w14:textId="77777777" w:rsidR="00786A60" w:rsidRDefault="00786A60" w:rsidP="0058329E">
      <w:pPr>
        <w:spacing w:after="0"/>
        <w:rPr>
          <w:rFonts w:eastAsiaTheme="minorEastAsia"/>
          <w:b/>
          <w:lang w:eastAsia="zh-CN"/>
        </w:rPr>
      </w:pPr>
    </w:p>
    <w:p w14:paraId="125FE075" w14:textId="194DD68A" w:rsidR="00610A58" w:rsidRDefault="00E87DE3" w:rsidP="00C533FD">
      <w:pPr>
        <w:spacing w:after="0"/>
        <w:rPr>
          <w:rFonts w:eastAsiaTheme="minorEastAsia"/>
          <w:b/>
          <w:highlight w:val="green"/>
          <w:lang w:eastAsia="zh-CN"/>
        </w:rPr>
      </w:pPr>
      <w:r>
        <w:rPr>
          <w:rFonts w:eastAsiaTheme="minorEastAsia"/>
          <w:b/>
          <w:highlight w:val="green"/>
          <w:lang w:eastAsia="zh-CN"/>
        </w:rPr>
        <w:t>UE capability reporting</w:t>
      </w:r>
    </w:p>
    <w:p w14:paraId="2D0173E1" w14:textId="77186E8A" w:rsidR="009127D3" w:rsidRDefault="009127D3" w:rsidP="009127D3">
      <w:pPr>
        <w:spacing w:after="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553526">
        <w:rPr>
          <w:rFonts w:eastAsiaTheme="minorEastAsia"/>
          <w:b/>
          <w:lang w:eastAsia="zh-CN"/>
        </w:rPr>
        <w:t>3</w:t>
      </w:r>
      <w:r>
        <w:rPr>
          <w:rFonts w:eastAsiaTheme="minorEastAsia"/>
          <w:b/>
          <w:lang w:eastAsia="zh-CN"/>
        </w:rPr>
        <w:t xml:space="preserve">: The UE </w:t>
      </w:r>
      <w:r w:rsidR="00A052DD">
        <w:rPr>
          <w:rFonts w:eastAsiaTheme="minorEastAsia"/>
          <w:b/>
          <w:lang w:eastAsia="zh-CN"/>
        </w:rPr>
        <w:t>capability</w:t>
      </w:r>
      <w:r>
        <w:rPr>
          <w:rFonts w:eastAsiaTheme="minorEastAsia"/>
          <w:b/>
          <w:lang w:eastAsia="zh-CN"/>
        </w:rPr>
        <w:t xml:space="preserve"> </w:t>
      </w:r>
      <w:r w:rsidR="00A052DD">
        <w:rPr>
          <w:rFonts w:eastAsiaTheme="minorEastAsia"/>
          <w:b/>
          <w:lang w:eastAsia="zh-CN"/>
        </w:rPr>
        <w:t>discussion</w:t>
      </w:r>
      <w:r>
        <w:rPr>
          <w:rFonts w:eastAsiaTheme="minorEastAsia"/>
          <w:b/>
          <w:lang w:eastAsia="zh-CN"/>
        </w:rPr>
        <w:t xml:space="preserve"> is pending for the discussions on enhancements, e.g. per LCM per use case</w:t>
      </w:r>
      <w:r>
        <w:rPr>
          <w:rFonts w:eastAsiaTheme="minorEastAsia" w:hint="eastAsia"/>
          <w:b/>
          <w:lang w:eastAsia="zh-CN"/>
        </w:rPr>
        <w:t>.</w:t>
      </w:r>
      <w:r>
        <w:rPr>
          <w:rFonts w:eastAsiaTheme="minorEastAsia"/>
          <w:b/>
          <w:lang w:eastAsia="zh-CN"/>
        </w:rPr>
        <w:t xml:space="preserve"> </w:t>
      </w:r>
      <w:r w:rsidR="0099100A">
        <w:rPr>
          <w:rFonts w:eastAsiaTheme="minorEastAsia"/>
          <w:b/>
          <w:lang w:eastAsia="zh-CN"/>
        </w:rPr>
        <w:t>C</w:t>
      </w:r>
      <w:r>
        <w:rPr>
          <w:rFonts w:eastAsiaTheme="minorEastAsia"/>
          <w:b/>
          <w:lang w:eastAsia="zh-CN"/>
        </w:rPr>
        <w:t xml:space="preserve">urrent UE capability frameworks (e.g. as defined for RRC reported and LPP reported capabilities) can be </w:t>
      </w:r>
      <w:r w:rsidR="00553526">
        <w:rPr>
          <w:rFonts w:eastAsiaTheme="minorEastAsia"/>
          <w:b/>
          <w:lang w:eastAsia="zh-CN"/>
        </w:rPr>
        <w:t>re-</w:t>
      </w:r>
      <w:r>
        <w:rPr>
          <w:rFonts w:eastAsiaTheme="minorEastAsia"/>
          <w:b/>
          <w:lang w:eastAsia="zh-CN"/>
        </w:rPr>
        <w:t>used.</w:t>
      </w:r>
    </w:p>
    <w:p w14:paraId="70611C16" w14:textId="2B6F9C4B" w:rsidR="00553526" w:rsidRPr="00553526" w:rsidRDefault="00553526" w:rsidP="009127D3">
      <w:pPr>
        <w:spacing w:after="0"/>
        <w:rPr>
          <w:rFonts w:eastAsiaTheme="minorEastAsia"/>
          <w:lang w:eastAsia="zh-CN"/>
        </w:rPr>
      </w:pPr>
      <w:r w:rsidRPr="00531B2F">
        <w:rPr>
          <w:rFonts w:eastAsiaTheme="minorEastAsia" w:hint="eastAsia"/>
          <w:b/>
          <w:lang w:eastAsia="zh-CN"/>
        </w:rPr>
        <w:t>P</w:t>
      </w:r>
      <w:r w:rsidRPr="00531B2F">
        <w:rPr>
          <w:rFonts w:eastAsiaTheme="minorEastAsia"/>
          <w:b/>
          <w:lang w:eastAsia="zh-CN"/>
        </w:rPr>
        <w:t xml:space="preserve">roposal </w:t>
      </w:r>
      <w:r>
        <w:rPr>
          <w:rFonts w:eastAsiaTheme="minorEastAsia"/>
          <w:b/>
          <w:lang w:eastAsia="zh-CN"/>
        </w:rPr>
        <w:t>4</w:t>
      </w:r>
      <w:r w:rsidRPr="00531B2F">
        <w:rPr>
          <w:rFonts w:eastAsiaTheme="minorEastAsia"/>
          <w:b/>
          <w:lang w:eastAsia="zh-CN"/>
        </w:rPr>
        <w:t xml:space="preserve">: </w:t>
      </w:r>
      <w:r>
        <w:rPr>
          <w:rFonts w:eastAsiaTheme="minorEastAsia"/>
          <w:b/>
          <w:lang w:eastAsia="zh-CN"/>
        </w:rPr>
        <w:t xml:space="preserve">For </w:t>
      </w:r>
      <w:r w:rsidRPr="00531B2F">
        <w:rPr>
          <w:rFonts w:eastAsiaTheme="minorEastAsia"/>
          <w:b/>
          <w:lang w:eastAsia="zh-CN"/>
        </w:rPr>
        <w:t>report of updates of functionality or applicability of functionality</w:t>
      </w:r>
      <w:r>
        <w:rPr>
          <w:rFonts w:eastAsiaTheme="minorEastAsia"/>
          <w:b/>
          <w:lang w:eastAsia="zh-CN"/>
        </w:rPr>
        <w:t xml:space="preserve">, if needed, the UE reported information can be considered as additional assistance information, and </w:t>
      </w:r>
      <w:r w:rsidRPr="00FD08BF">
        <w:rPr>
          <w:rFonts w:eastAsiaTheme="minorEastAsia"/>
          <w:b/>
          <w:lang w:eastAsia="zh-CN"/>
        </w:rPr>
        <w:t>existing mechanism can be re-used, e.g. UAI.</w:t>
      </w:r>
    </w:p>
    <w:p w14:paraId="3A813451" w14:textId="77777777" w:rsidR="00902564" w:rsidRPr="009127D3" w:rsidRDefault="00902564" w:rsidP="00C533FD">
      <w:pPr>
        <w:spacing w:after="0"/>
        <w:rPr>
          <w:rFonts w:eastAsiaTheme="minorEastAsia"/>
          <w:b/>
          <w:lang w:eastAsia="zh-CN"/>
        </w:rPr>
      </w:pPr>
    </w:p>
    <w:p w14:paraId="45AC7358" w14:textId="53F16515" w:rsidR="00610A58" w:rsidRDefault="00610A58" w:rsidP="00610A58">
      <w:pPr>
        <w:pStyle w:val="1"/>
      </w:pPr>
      <w:r>
        <w:t>4   Reference</w:t>
      </w:r>
    </w:p>
    <w:p w14:paraId="61BEAD72" w14:textId="7CFE01AB" w:rsidR="00FC0A0A" w:rsidRDefault="00547A6F" w:rsidP="00F409A6">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1] </w:t>
      </w:r>
      <w:r w:rsidR="00BE3DA6" w:rsidRPr="00BE3DA6">
        <w:rPr>
          <w:rFonts w:eastAsiaTheme="minorEastAsia"/>
          <w:sz w:val="22"/>
          <w:szCs w:val="22"/>
          <w:lang w:eastAsia="zh-CN"/>
        </w:rPr>
        <w:t>[Post122][060][AIML] Mapping of functions to physical entities (CMCC)</w:t>
      </w:r>
    </w:p>
    <w:p w14:paraId="45877B26" w14:textId="56264AC2" w:rsidR="00BE3DA6" w:rsidRPr="00BE3DA6" w:rsidRDefault="00BE3DA6" w:rsidP="00BE3DA6">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2] </w:t>
      </w:r>
      <w:r w:rsidR="0014768B" w:rsidRPr="0014768B">
        <w:rPr>
          <w:rFonts w:eastAsiaTheme="minorEastAsia"/>
          <w:sz w:val="22"/>
          <w:szCs w:val="22"/>
          <w:lang w:eastAsia="zh-CN"/>
        </w:rPr>
        <w:t>R2-2308633</w:t>
      </w:r>
      <w:r w:rsidR="00B001D7">
        <w:rPr>
          <w:rFonts w:eastAsiaTheme="minorEastAsia" w:hint="eastAsia"/>
          <w:sz w:val="22"/>
          <w:szCs w:val="22"/>
          <w:lang w:eastAsia="zh-CN"/>
        </w:rPr>
        <w:t>,</w:t>
      </w:r>
      <w:r w:rsidRPr="00BE3DA6">
        <w:rPr>
          <w:rFonts w:eastAsiaTheme="minorEastAsia"/>
          <w:sz w:val="22"/>
          <w:szCs w:val="22"/>
          <w:lang w:eastAsia="zh-CN"/>
        </w:rPr>
        <w:t xml:space="preserve"> Discussion on model transfer and delivery</w:t>
      </w:r>
      <w:r>
        <w:rPr>
          <w:rFonts w:eastAsiaTheme="minorEastAsia"/>
          <w:sz w:val="22"/>
          <w:szCs w:val="22"/>
          <w:lang w:eastAsia="zh-CN"/>
        </w:rPr>
        <w:t>, Huawei, HiSilicon</w:t>
      </w:r>
    </w:p>
    <w:p w14:paraId="3792F54F" w14:textId="17BE342D" w:rsidR="00BE3DA6" w:rsidRPr="00A45390" w:rsidRDefault="00BE3DA6" w:rsidP="00BE3DA6">
      <w:pPr>
        <w:spacing w:after="0"/>
        <w:rPr>
          <w:rFonts w:eastAsiaTheme="minorEastAsia"/>
          <w:sz w:val="22"/>
          <w:szCs w:val="22"/>
          <w:lang w:eastAsia="zh-CN"/>
        </w:rPr>
      </w:pPr>
      <w:r>
        <w:rPr>
          <w:rFonts w:eastAsiaTheme="minorEastAsia"/>
          <w:sz w:val="22"/>
          <w:szCs w:val="22"/>
          <w:lang w:eastAsia="zh-CN"/>
        </w:rPr>
        <w:t xml:space="preserve">[3] </w:t>
      </w:r>
      <w:r w:rsidR="00D16F9F" w:rsidRPr="00D16F9F">
        <w:rPr>
          <w:rFonts w:eastAsiaTheme="minorEastAsia"/>
          <w:sz w:val="22"/>
          <w:szCs w:val="22"/>
          <w:lang w:eastAsia="zh-CN"/>
        </w:rPr>
        <w:t>R2-2308634</w:t>
      </w:r>
      <w:r w:rsidR="00D16F9F">
        <w:rPr>
          <w:rFonts w:eastAsiaTheme="minorEastAsia"/>
          <w:sz w:val="22"/>
          <w:szCs w:val="22"/>
          <w:lang w:eastAsia="zh-CN"/>
        </w:rPr>
        <w:t>,</w:t>
      </w:r>
      <w:r w:rsidRPr="00BE3DA6">
        <w:rPr>
          <w:rFonts w:eastAsiaTheme="minorEastAsia"/>
          <w:sz w:val="22"/>
          <w:szCs w:val="22"/>
          <w:lang w:eastAsia="zh-CN"/>
        </w:rPr>
        <w:t xml:space="preserve"> Discussion on control and LCM other</w:t>
      </w:r>
      <w:r>
        <w:rPr>
          <w:rFonts w:eastAsiaTheme="minorEastAsia"/>
          <w:sz w:val="22"/>
          <w:szCs w:val="22"/>
          <w:lang w:eastAsia="zh-CN"/>
        </w:rPr>
        <w:t>, Huawei, HiSilicon</w:t>
      </w:r>
    </w:p>
    <w:p w14:paraId="44EC04BC" w14:textId="77777777" w:rsidR="00AE4AE4" w:rsidRPr="00AE4AE4" w:rsidRDefault="00AE4AE4" w:rsidP="00F409A6">
      <w:pPr>
        <w:spacing w:after="0"/>
        <w:rPr>
          <w:rFonts w:eastAsiaTheme="minorEastAsia"/>
          <w:sz w:val="22"/>
          <w:szCs w:val="22"/>
          <w:lang w:eastAsia="zh-CN"/>
        </w:rPr>
      </w:pPr>
    </w:p>
    <w:sectPr w:rsidR="00AE4AE4" w:rsidRPr="00AE4AE4">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7432F" w14:textId="77777777" w:rsidR="00BD506C" w:rsidRDefault="00BD506C">
      <w:pPr>
        <w:spacing w:after="0"/>
      </w:pPr>
      <w:r>
        <w:separator/>
      </w:r>
    </w:p>
  </w:endnote>
  <w:endnote w:type="continuationSeparator" w:id="0">
    <w:p w14:paraId="31D54229" w14:textId="77777777" w:rsidR="00BD506C" w:rsidRDefault="00BD50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296C34" w:rsidRDefault="00296C34">
    <w:pPr>
      <w:pStyle w:val="ad"/>
    </w:pPr>
    <w:r>
      <w:rPr>
        <w:rStyle w:val="af4"/>
      </w:rPr>
      <w:fldChar w:fldCharType="begin"/>
    </w:r>
    <w:r>
      <w:rPr>
        <w:rStyle w:val="af4"/>
      </w:rPr>
      <w:instrText xml:space="preserve"> PAGE </w:instrText>
    </w:r>
    <w:r>
      <w:rPr>
        <w:rStyle w:val="af4"/>
      </w:rPr>
      <w:fldChar w:fldCharType="separate"/>
    </w:r>
    <w:r>
      <w:rPr>
        <w:rStyle w:val="af4"/>
        <w:noProof/>
      </w:rPr>
      <w:t>4</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Pr>
        <w:rStyle w:val="af4"/>
        <w:noProof/>
      </w:rPr>
      <w:t>15</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6F424" w14:textId="77777777" w:rsidR="00BD506C" w:rsidRDefault="00BD506C">
      <w:pPr>
        <w:spacing w:after="0"/>
      </w:pPr>
      <w:r>
        <w:separator/>
      </w:r>
    </w:p>
  </w:footnote>
  <w:footnote w:type="continuationSeparator" w:id="0">
    <w:p w14:paraId="110FF55B" w14:textId="77777777" w:rsidR="00BD506C" w:rsidRDefault="00BD50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lvlOverride w:ilvl="0">
      <w:startOverride w:val="1"/>
    </w:lvlOverride>
  </w:num>
  <w:num w:numId="4">
    <w:abstractNumId w:val="3"/>
  </w:num>
  <w:num w:numId="5">
    <w:abstractNumId w:val="11"/>
  </w:num>
  <w:num w:numId="6">
    <w:abstractNumId w:val="6"/>
  </w:num>
  <w:num w:numId="7">
    <w:abstractNumId w:val="10"/>
  </w:num>
  <w:num w:numId="8">
    <w:abstractNumId w:val="0"/>
  </w:num>
  <w:num w:numId="9">
    <w:abstractNumId w:val="1"/>
  </w:num>
  <w:num w:numId="10">
    <w:abstractNumId w:val="12"/>
  </w:num>
  <w:num w:numId="11">
    <w:abstractNumId w:val="5"/>
  </w:num>
  <w:num w:numId="12">
    <w:abstractNumId w:val="4"/>
  </w:num>
  <w:num w:numId="1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CC9"/>
    <w:rsid w:val="00014FE9"/>
    <w:rsid w:val="000153B1"/>
    <w:rsid w:val="000154F2"/>
    <w:rsid w:val="00015E67"/>
    <w:rsid w:val="0001660E"/>
    <w:rsid w:val="00016C9C"/>
    <w:rsid w:val="00017416"/>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EFA"/>
    <w:rsid w:val="000870B4"/>
    <w:rsid w:val="000875ED"/>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F7A"/>
    <w:rsid w:val="000A4353"/>
    <w:rsid w:val="000A56D6"/>
    <w:rsid w:val="000A5961"/>
    <w:rsid w:val="000A61B4"/>
    <w:rsid w:val="000A76F5"/>
    <w:rsid w:val="000B005A"/>
    <w:rsid w:val="000B0B37"/>
    <w:rsid w:val="000B0BD2"/>
    <w:rsid w:val="000B1364"/>
    <w:rsid w:val="000B1395"/>
    <w:rsid w:val="000B176F"/>
    <w:rsid w:val="000B1A08"/>
    <w:rsid w:val="000B229F"/>
    <w:rsid w:val="000B2489"/>
    <w:rsid w:val="000B2764"/>
    <w:rsid w:val="000B310B"/>
    <w:rsid w:val="000B3238"/>
    <w:rsid w:val="000B3B4C"/>
    <w:rsid w:val="000B4022"/>
    <w:rsid w:val="000B490D"/>
    <w:rsid w:val="000B5006"/>
    <w:rsid w:val="000B5018"/>
    <w:rsid w:val="000B5812"/>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C0"/>
    <w:rsid w:val="00122CE3"/>
    <w:rsid w:val="0012304D"/>
    <w:rsid w:val="00123085"/>
    <w:rsid w:val="00123CD1"/>
    <w:rsid w:val="00123E60"/>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B3"/>
    <w:rsid w:val="00151A42"/>
    <w:rsid w:val="001521C5"/>
    <w:rsid w:val="00152BA3"/>
    <w:rsid w:val="00152C81"/>
    <w:rsid w:val="00152D9C"/>
    <w:rsid w:val="00153451"/>
    <w:rsid w:val="00153BB1"/>
    <w:rsid w:val="00153CC4"/>
    <w:rsid w:val="00154EAA"/>
    <w:rsid w:val="00155421"/>
    <w:rsid w:val="00155742"/>
    <w:rsid w:val="001559AA"/>
    <w:rsid w:val="001569C5"/>
    <w:rsid w:val="001576D5"/>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598"/>
    <w:rsid w:val="001A6DD8"/>
    <w:rsid w:val="001A6EFA"/>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7174"/>
    <w:rsid w:val="001E718A"/>
    <w:rsid w:val="001E7B9E"/>
    <w:rsid w:val="001F0239"/>
    <w:rsid w:val="001F0B67"/>
    <w:rsid w:val="001F15F2"/>
    <w:rsid w:val="001F1F1B"/>
    <w:rsid w:val="001F2050"/>
    <w:rsid w:val="001F28AB"/>
    <w:rsid w:val="001F2D7C"/>
    <w:rsid w:val="001F3C2C"/>
    <w:rsid w:val="001F3E95"/>
    <w:rsid w:val="001F4166"/>
    <w:rsid w:val="001F4C5F"/>
    <w:rsid w:val="001F54FB"/>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A30"/>
    <w:rsid w:val="00205D71"/>
    <w:rsid w:val="0020634C"/>
    <w:rsid w:val="00206889"/>
    <w:rsid w:val="00206963"/>
    <w:rsid w:val="00207548"/>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A1"/>
    <w:rsid w:val="00225AE9"/>
    <w:rsid w:val="00225F70"/>
    <w:rsid w:val="0022672B"/>
    <w:rsid w:val="00226DB8"/>
    <w:rsid w:val="002272AC"/>
    <w:rsid w:val="002275A8"/>
    <w:rsid w:val="0022775B"/>
    <w:rsid w:val="00227ACA"/>
    <w:rsid w:val="00230B8F"/>
    <w:rsid w:val="0023119E"/>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CC4"/>
    <w:rsid w:val="00254147"/>
    <w:rsid w:val="0025583A"/>
    <w:rsid w:val="00256075"/>
    <w:rsid w:val="00256577"/>
    <w:rsid w:val="00260410"/>
    <w:rsid w:val="002608F1"/>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231"/>
    <w:rsid w:val="002A3458"/>
    <w:rsid w:val="002A3C85"/>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E03"/>
    <w:rsid w:val="0034043E"/>
    <w:rsid w:val="00340DF7"/>
    <w:rsid w:val="00341238"/>
    <w:rsid w:val="003413CA"/>
    <w:rsid w:val="0034157F"/>
    <w:rsid w:val="003415CE"/>
    <w:rsid w:val="00341772"/>
    <w:rsid w:val="00342746"/>
    <w:rsid w:val="00342A0D"/>
    <w:rsid w:val="003430BB"/>
    <w:rsid w:val="00343188"/>
    <w:rsid w:val="003438F1"/>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555"/>
    <w:rsid w:val="00380BBE"/>
    <w:rsid w:val="00380CB0"/>
    <w:rsid w:val="00381A2D"/>
    <w:rsid w:val="00381A41"/>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EC7"/>
    <w:rsid w:val="003D3F0E"/>
    <w:rsid w:val="003D4FE7"/>
    <w:rsid w:val="003D5254"/>
    <w:rsid w:val="003D5536"/>
    <w:rsid w:val="003D5BA3"/>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8C1"/>
    <w:rsid w:val="003E624D"/>
    <w:rsid w:val="003E62FB"/>
    <w:rsid w:val="003E6ED9"/>
    <w:rsid w:val="003E71E5"/>
    <w:rsid w:val="003F0530"/>
    <w:rsid w:val="003F0EA1"/>
    <w:rsid w:val="003F195C"/>
    <w:rsid w:val="003F22CC"/>
    <w:rsid w:val="003F2431"/>
    <w:rsid w:val="003F26DD"/>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E3E"/>
    <w:rsid w:val="004322B1"/>
    <w:rsid w:val="00432381"/>
    <w:rsid w:val="0043282B"/>
    <w:rsid w:val="00432C4A"/>
    <w:rsid w:val="00432EBF"/>
    <w:rsid w:val="00432EF9"/>
    <w:rsid w:val="0043352A"/>
    <w:rsid w:val="00433E49"/>
    <w:rsid w:val="004345A1"/>
    <w:rsid w:val="00434621"/>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752"/>
    <w:rsid w:val="00444885"/>
    <w:rsid w:val="00444C2E"/>
    <w:rsid w:val="004454D0"/>
    <w:rsid w:val="004459D0"/>
    <w:rsid w:val="00445B3E"/>
    <w:rsid w:val="00445DC9"/>
    <w:rsid w:val="00445F9F"/>
    <w:rsid w:val="004466D0"/>
    <w:rsid w:val="0044673B"/>
    <w:rsid w:val="004468FC"/>
    <w:rsid w:val="00446C1D"/>
    <w:rsid w:val="00446C90"/>
    <w:rsid w:val="00447682"/>
    <w:rsid w:val="0044777D"/>
    <w:rsid w:val="00447C5E"/>
    <w:rsid w:val="00447E0B"/>
    <w:rsid w:val="004500BC"/>
    <w:rsid w:val="0045086F"/>
    <w:rsid w:val="00450C2A"/>
    <w:rsid w:val="00451DEA"/>
    <w:rsid w:val="00451E38"/>
    <w:rsid w:val="0045201B"/>
    <w:rsid w:val="0045272C"/>
    <w:rsid w:val="004527DF"/>
    <w:rsid w:val="00452C51"/>
    <w:rsid w:val="00452CFE"/>
    <w:rsid w:val="0045307B"/>
    <w:rsid w:val="00453ADC"/>
    <w:rsid w:val="00455100"/>
    <w:rsid w:val="0045586F"/>
    <w:rsid w:val="00455E20"/>
    <w:rsid w:val="004562C5"/>
    <w:rsid w:val="004564F8"/>
    <w:rsid w:val="004565D7"/>
    <w:rsid w:val="00456714"/>
    <w:rsid w:val="00456715"/>
    <w:rsid w:val="00456E84"/>
    <w:rsid w:val="004602D7"/>
    <w:rsid w:val="004603C5"/>
    <w:rsid w:val="00460523"/>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442"/>
    <w:rsid w:val="004652AA"/>
    <w:rsid w:val="00465994"/>
    <w:rsid w:val="00465ED0"/>
    <w:rsid w:val="004665D2"/>
    <w:rsid w:val="00466973"/>
    <w:rsid w:val="00467258"/>
    <w:rsid w:val="00467811"/>
    <w:rsid w:val="00467B31"/>
    <w:rsid w:val="00467EC2"/>
    <w:rsid w:val="004701EC"/>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16F9"/>
    <w:rsid w:val="0049229A"/>
    <w:rsid w:val="0049345E"/>
    <w:rsid w:val="00493AA0"/>
    <w:rsid w:val="004948D6"/>
    <w:rsid w:val="00494E5C"/>
    <w:rsid w:val="00494E9F"/>
    <w:rsid w:val="0049537C"/>
    <w:rsid w:val="004954CB"/>
    <w:rsid w:val="00495664"/>
    <w:rsid w:val="00495804"/>
    <w:rsid w:val="00495E4D"/>
    <w:rsid w:val="00496270"/>
    <w:rsid w:val="00496A08"/>
    <w:rsid w:val="0049707F"/>
    <w:rsid w:val="004971FC"/>
    <w:rsid w:val="004975B2"/>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298D"/>
    <w:rsid w:val="00522A7B"/>
    <w:rsid w:val="005235AB"/>
    <w:rsid w:val="00523907"/>
    <w:rsid w:val="00523C94"/>
    <w:rsid w:val="00524C2C"/>
    <w:rsid w:val="00525332"/>
    <w:rsid w:val="005253CC"/>
    <w:rsid w:val="00525E21"/>
    <w:rsid w:val="0052611D"/>
    <w:rsid w:val="0052659A"/>
    <w:rsid w:val="0052680A"/>
    <w:rsid w:val="00526AE5"/>
    <w:rsid w:val="0052767E"/>
    <w:rsid w:val="00527776"/>
    <w:rsid w:val="00530066"/>
    <w:rsid w:val="005302C7"/>
    <w:rsid w:val="00530929"/>
    <w:rsid w:val="00530FD8"/>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39E"/>
    <w:rsid w:val="00551485"/>
    <w:rsid w:val="005524AF"/>
    <w:rsid w:val="00552805"/>
    <w:rsid w:val="00552ADE"/>
    <w:rsid w:val="005530A7"/>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EDA"/>
    <w:rsid w:val="00560DB8"/>
    <w:rsid w:val="00561DF0"/>
    <w:rsid w:val="0056261C"/>
    <w:rsid w:val="0056287E"/>
    <w:rsid w:val="00563B94"/>
    <w:rsid w:val="00563C5E"/>
    <w:rsid w:val="00565E74"/>
    <w:rsid w:val="0056615A"/>
    <w:rsid w:val="00566658"/>
    <w:rsid w:val="00566B83"/>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469D"/>
    <w:rsid w:val="0057483F"/>
    <w:rsid w:val="00575220"/>
    <w:rsid w:val="0057557B"/>
    <w:rsid w:val="005759F9"/>
    <w:rsid w:val="00575AE2"/>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1747"/>
    <w:rsid w:val="005C20DF"/>
    <w:rsid w:val="005C267F"/>
    <w:rsid w:val="005C28D7"/>
    <w:rsid w:val="005C2CE2"/>
    <w:rsid w:val="005C2E3F"/>
    <w:rsid w:val="005C3679"/>
    <w:rsid w:val="005C3978"/>
    <w:rsid w:val="005C3A39"/>
    <w:rsid w:val="005C3E54"/>
    <w:rsid w:val="005C4030"/>
    <w:rsid w:val="005C40C7"/>
    <w:rsid w:val="005C5255"/>
    <w:rsid w:val="005C547E"/>
    <w:rsid w:val="005C5922"/>
    <w:rsid w:val="005C5E75"/>
    <w:rsid w:val="005C6133"/>
    <w:rsid w:val="005C685F"/>
    <w:rsid w:val="005C6982"/>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6BB2"/>
    <w:rsid w:val="005D7257"/>
    <w:rsid w:val="005D79FC"/>
    <w:rsid w:val="005D7C73"/>
    <w:rsid w:val="005E07A2"/>
    <w:rsid w:val="005E164C"/>
    <w:rsid w:val="005E1724"/>
    <w:rsid w:val="005E1897"/>
    <w:rsid w:val="005E1900"/>
    <w:rsid w:val="005E35DD"/>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E3A"/>
    <w:rsid w:val="00633F9E"/>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A4D"/>
    <w:rsid w:val="006F5D98"/>
    <w:rsid w:val="006F6578"/>
    <w:rsid w:val="006F694F"/>
    <w:rsid w:val="006F737B"/>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5661"/>
    <w:rsid w:val="00815776"/>
    <w:rsid w:val="0081596C"/>
    <w:rsid w:val="00815B07"/>
    <w:rsid w:val="00815DA0"/>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33A"/>
    <w:rsid w:val="00827357"/>
    <w:rsid w:val="008276D6"/>
    <w:rsid w:val="00827D76"/>
    <w:rsid w:val="00827F99"/>
    <w:rsid w:val="0083092A"/>
    <w:rsid w:val="008310D0"/>
    <w:rsid w:val="00832230"/>
    <w:rsid w:val="00833010"/>
    <w:rsid w:val="008336F3"/>
    <w:rsid w:val="00834115"/>
    <w:rsid w:val="00834B8A"/>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D3A"/>
    <w:rsid w:val="0085115C"/>
    <w:rsid w:val="00851CC6"/>
    <w:rsid w:val="00851FF5"/>
    <w:rsid w:val="00853245"/>
    <w:rsid w:val="008532AD"/>
    <w:rsid w:val="008532FE"/>
    <w:rsid w:val="0085387C"/>
    <w:rsid w:val="00853BCF"/>
    <w:rsid w:val="00853FC4"/>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818"/>
    <w:rsid w:val="00897823"/>
    <w:rsid w:val="008A13A1"/>
    <w:rsid w:val="008A1654"/>
    <w:rsid w:val="008A16E6"/>
    <w:rsid w:val="008A17BF"/>
    <w:rsid w:val="008A1C3F"/>
    <w:rsid w:val="008A2AEC"/>
    <w:rsid w:val="008A30A0"/>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663E"/>
    <w:rsid w:val="008F694F"/>
    <w:rsid w:val="008F6F40"/>
    <w:rsid w:val="008F720E"/>
    <w:rsid w:val="008F76FD"/>
    <w:rsid w:val="008F7E49"/>
    <w:rsid w:val="008F7F38"/>
    <w:rsid w:val="00900089"/>
    <w:rsid w:val="00900734"/>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E45"/>
    <w:rsid w:val="0094312D"/>
    <w:rsid w:val="0094368A"/>
    <w:rsid w:val="00943E0E"/>
    <w:rsid w:val="00944B03"/>
    <w:rsid w:val="00944B47"/>
    <w:rsid w:val="0094505C"/>
    <w:rsid w:val="009452A6"/>
    <w:rsid w:val="00945536"/>
    <w:rsid w:val="00945F98"/>
    <w:rsid w:val="0094620A"/>
    <w:rsid w:val="00946588"/>
    <w:rsid w:val="009468A3"/>
    <w:rsid w:val="00946C1A"/>
    <w:rsid w:val="00950151"/>
    <w:rsid w:val="00950ADB"/>
    <w:rsid w:val="00951C2F"/>
    <w:rsid w:val="00951E8B"/>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1D31"/>
    <w:rsid w:val="009D21C5"/>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B42"/>
    <w:rsid w:val="00A34DFF"/>
    <w:rsid w:val="00A36437"/>
    <w:rsid w:val="00A36479"/>
    <w:rsid w:val="00A36975"/>
    <w:rsid w:val="00A36C0C"/>
    <w:rsid w:val="00A3735B"/>
    <w:rsid w:val="00A37B41"/>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745F"/>
    <w:rsid w:val="00A47477"/>
    <w:rsid w:val="00A47560"/>
    <w:rsid w:val="00A500D6"/>
    <w:rsid w:val="00A50104"/>
    <w:rsid w:val="00A505A0"/>
    <w:rsid w:val="00A50919"/>
    <w:rsid w:val="00A5133C"/>
    <w:rsid w:val="00A5163E"/>
    <w:rsid w:val="00A51783"/>
    <w:rsid w:val="00A5188F"/>
    <w:rsid w:val="00A5192E"/>
    <w:rsid w:val="00A51A45"/>
    <w:rsid w:val="00A521B6"/>
    <w:rsid w:val="00A52CB7"/>
    <w:rsid w:val="00A52F19"/>
    <w:rsid w:val="00A54772"/>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8C3"/>
    <w:rsid w:val="00A83A2F"/>
    <w:rsid w:val="00A83D98"/>
    <w:rsid w:val="00A8422D"/>
    <w:rsid w:val="00A84BB1"/>
    <w:rsid w:val="00A84C21"/>
    <w:rsid w:val="00A8579F"/>
    <w:rsid w:val="00A85E27"/>
    <w:rsid w:val="00A87333"/>
    <w:rsid w:val="00A874E3"/>
    <w:rsid w:val="00A87930"/>
    <w:rsid w:val="00A87970"/>
    <w:rsid w:val="00A87D70"/>
    <w:rsid w:val="00A90151"/>
    <w:rsid w:val="00A90613"/>
    <w:rsid w:val="00A90707"/>
    <w:rsid w:val="00A90E0F"/>
    <w:rsid w:val="00A91041"/>
    <w:rsid w:val="00A919BA"/>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616"/>
    <w:rsid w:val="00B219DF"/>
    <w:rsid w:val="00B21C84"/>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C4"/>
    <w:rsid w:val="00B57B25"/>
    <w:rsid w:val="00B57FCD"/>
    <w:rsid w:val="00B60852"/>
    <w:rsid w:val="00B60BD7"/>
    <w:rsid w:val="00B60D9E"/>
    <w:rsid w:val="00B61447"/>
    <w:rsid w:val="00B6157E"/>
    <w:rsid w:val="00B615F0"/>
    <w:rsid w:val="00B61928"/>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AA"/>
    <w:rsid w:val="00BA7ED8"/>
    <w:rsid w:val="00BB068F"/>
    <w:rsid w:val="00BB06AE"/>
    <w:rsid w:val="00BB1B3A"/>
    <w:rsid w:val="00BB22E9"/>
    <w:rsid w:val="00BB2564"/>
    <w:rsid w:val="00BB269C"/>
    <w:rsid w:val="00BB3151"/>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E00EF"/>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119F"/>
    <w:rsid w:val="00BF1282"/>
    <w:rsid w:val="00BF1B13"/>
    <w:rsid w:val="00BF2546"/>
    <w:rsid w:val="00BF2BB3"/>
    <w:rsid w:val="00BF2D64"/>
    <w:rsid w:val="00BF3179"/>
    <w:rsid w:val="00BF366D"/>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7E"/>
    <w:rsid w:val="00C051DC"/>
    <w:rsid w:val="00C06345"/>
    <w:rsid w:val="00C06DE5"/>
    <w:rsid w:val="00C07250"/>
    <w:rsid w:val="00C07828"/>
    <w:rsid w:val="00C07F29"/>
    <w:rsid w:val="00C102F8"/>
    <w:rsid w:val="00C109E4"/>
    <w:rsid w:val="00C10CAD"/>
    <w:rsid w:val="00C1167E"/>
    <w:rsid w:val="00C11CAF"/>
    <w:rsid w:val="00C11ED7"/>
    <w:rsid w:val="00C12D7B"/>
    <w:rsid w:val="00C13534"/>
    <w:rsid w:val="00C13CFD"/>
    <w:rsid w:val="00C13E64"/>
    <w:rsid w:val="00C13FF9"/>
    <w:rsid w:val="00C143CC"/>
    <w:rsid w:val="00C147DB"/>
    <w:rsid w:val="00C14823"/>
    <w:rsid w:val="00C153EF"/>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8F8"/>
    <w:rsid w:val="00C63DD8"/>
    <w:rsid w:val="00C63FA7"/>
    <w:rsid w:val="00C6416E"/>
    <w:rsid w:val="00C6437E"/>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28F"/>
    <w:rsid w:val="00C81F1D"/>
    <w:rsid w:val="00C82304"/>
    <w:rsid w:val="00C8231B"/>
    <w:rsid w:val="00C832F8"/>
    <w:rsid w:val="00C83374"/>
    <w:rsid w:val="00C833A9"/>
    <w:rsid w:val="00C8363B"/>
    <w:rsid w:val="00C83A84"/>
    <w:rsid w:val="00C84746"/>
    <w:rsid w:val="00C84B80"/>
    <w:rsid w:val="00C85015"/>
    <w:rsid w:val="00C8502D"/>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706B"/>
    <w:rsid w:val="00CB71BC"/>
    <w:rsid w:val="00CC0196"/>
    <w:rsid w:val="00CC05B2"/>
    <w:rsid w:val="00CC0AC5"/>
    <w:rsid w:val="00CC0B16"/>
    <w:rsid w:val="00CC1290"/>
    <w:rsid w:val="00CC15DC"/>
    <w:rsid w:val="00CC1985"/>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86A"/>
    <w:rsid w:val="00CD195E"/>
    <w:rsid w:val="00CD2406"/>
    <w:rsid w:val="00CD25B5"/>
    <w:rsid w:val="00CD262C"/>
    <w:rsid w:val="00CD2727"/>
    <w:rsid w:val="00CD29DF"/>
    <w:rsid w:val="00CD2A43"/>
    <w:rsid w:val="00CD3D81"/>
    <w:rsid w:val="00CD4644"/>
    <w:rsid w:val="00CD4B4F"/>
    <w:rsid w:val="00CD4EEE"/>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1566"/>
    <w:rsid w:val="00CF21C3"/>
    <w:rsid w:val="00CF22E9"/>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607C"/>
    <w:rsid w:val="00D063AE"/>
    <w:rsid w:val="00D06EE4"/>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80D"/>
    <w:rsid w:val="00D23E02"/>
    <w:rsid w:val="00D23EA9"/>
    <w:rsid w:val="00D24B4A"/>
    <w:rsid w:val="00D24FA2"/>
    <w:rsid w:val="00D25A91"/>
    <w:rsid w:val="00D25BDB"/>
    <w:rsid w:val="00D262CD"/>
    <w:rsid w:val="00D268B7"/>
    <w:rsid w:val="00D26D85"/>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243"/>
    <w:rsid w:val="00D465D2"/>
    <w:rsid w:val="00D46F08"/>
    <w:rsid w:val="00D47CC5"/>
    <w:rsid w:val="00D47FE1"/>
    <w:rsid w:val="00D510F3"/>
    <w:rsid w:val="00D51F58"/>
    <w:rsid w:val="00D524FE"/>
    <w:rsid w:val="00D525CD"/>
    <w:rsid w:val="00D5291E"/>
    <w:rsid w:val="00D530BB"/>
    <w:rsid w:val="00D532B2"/>
    <w:rsid w:val="00D535C2"/>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3353"/>
    <w:rsid w:val="00D73506"/>
    <w:rsid w:val="00D74127"/>
    <w:rsid w:val="00D747C4"/>
    <w:rsid w:val="00D752A4"/>
    <w:rsid w:val="00D75B5A"/>
    <w:rsid w:val="00D75FBB"/>
    <w:rsid w:val="00D7605A"/>
    <w:rsid w:val="00D760C1"/>
    <w:rsid w:val="00D76806"/>
    <w:rsid w:val="00D76CA5"/>
    <w:rsid w:val="00D76D8A"/>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20D4"/>
    <w:rsid w:val="00DC25CF"/>
    <w:rsid w:val="00DC27D0"/>
    <w:rsid w:val="00DC2A63"/>
    <w:rsid w:val="00DC30B6"/>
    <w:rsid w:val="00DC47E5"/>
    <w:rsid w:val="00DC4B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441A"/>
    <w:rsid w:val="00E145B4"/>
    <w:rsid w:val="00E156B4"/>
    <w:rsid w:val="00E15745"/>
    <w:rsid w:val="00E15F74"/>
    <w:rsid w:val="00E16182"/>
    <w:rsid w:val="00E16ABA"/>
    <w:rsid w:val="00E16F39"/>
    <w:rsid w:val="00E17000"/>
    <w:rsid w:val="00E173DF"/>
    <w:rsid w:val="00E17BD8"/>
    <w:rsid w:val="00E20091"/>
    <w:rsid w:val="00E20B9F"/>
    <w:rsid w:val="00E21222"/>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E22"/>
    <w:rsid w:val="00E945E6"/>
    <w:rsid w:val="00E946A6"/>
    <w:rsid w:val="00E9541A"/>
    <w:rsid w:val="00E95BB0"/>
    <w:rsid w:val="00E95DA3"/>
    <w:rsid w:val="00E95DEF"/>
    <w:rsid w:val="00E96167"/>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65E"/>
    <w:rsid w:val="00EC66ED"/>
    <w:rsid w:val="00EC73A9"/>
    <w:rsid w:val="00EC73B0"/>
    <w:rsid w:val="00EC7595"/>
    <w:rsid w:val="00EC7A42"/>
    <w:rsid w:val="00ED026B"/>
    <w:rsid w:val="00ED02E5"/>
    <w:rsid w:val="00ED03F7"/>
    <w:rsid w:val="00ED0772"/>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DA2"/>
    <w:rsid w:val="00F05FCD"/>
    <w:rsid w:val="00F06431"/>
    <w:rsid w:val="00F066B4"/>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1C67"/>
    <w:rsid w:val="00F22376"/>
    <w:rsid w:val="00F22422"/>
    <w:rsid w:val="00F22536"/>
    <w:rsid w:val="00F22B4F"/>
    <w:rsid w:val="00F23A13"/>
    <w:rsid w:val="00F23B33"/>
    <w:rsid w:val="00F24BDA"/>
    <w:rsid w:val="00F24EFF"/>
    <w:rsid w:val="00F25978"/>
    <w:rsid w:val="00F267D7"/>
    <w:rsid w:val="00F273D3"/>
    <w:rsid w:val="00F2749B"/>
    <w:rsid w:val="00F278CB"/>
    <w:rsid w:val="00F27B69"/>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EB"/>
    <w:rsid w:val="00F7625A"/>
    <w:rsid w:val="00F764FF"/>
    <w:rsid w:val="00F76B38"/>
    <w:rsid w:val="00F77988"/>
    <w:rsid w:val="00F80048"/>
    <w:rsid w:val="00F805B3"/>
    <w:rsid w:val="00F80E41"/>
    <w:rsid w:val="00F81118"/>
    <w:rsid w:val="00F815B7"/>
    <w:rsid w:val="00F81C10"/>
    <w:rsid w:val="00F821D5"/>
    <w:rsid w:val="00F82F0C"/>
    <w:rsid w:val="00F82FC3"/>
    <w:rsid w:val="00F836EF"/>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114A"/>
    <w:rsid w:val="00FA11A0"/>
    <w:rsid w:val="00FA15FC"/>
    <w:rsid w:val="00FA1ED7"/>
    <w:rsid w:val="00FA290E"/>
    <w:rsid w:val="00FA459A"/>
    <w:rsid w:val="00FA5E15"/>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6B0"/>
    <w:rsid w:val="00FE4B63"/>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91E5E"/>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1">
    <w:name w:val="annotation subject"/>
    <w:basedOn w:val="a7"/>
    <w:next w:val="a7"/>
    <w:semiHidden/>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afa"/>
    <w:uiPriority w:val="34"/>
    <w:qFormat/>
    <w:rsid w:val="000736C9"/>
    <w:pPr>
      <w:overflowPunct/>
      <w:autoSpaceDE/>
      <w:autoSpaceDN/>
      <w:adjustRightInd/>
      <w:spacing w:after="0"/>
      <w:ind w:leftChars="400" w:left="840"/>
      <w:textAlignment w:val="auto"/>
    </w:pPr>
    <w:rPr>
      <w:rFonts w:ascii="Times" w:eastAsia="宋体" w:hAnsi="Times"/>
      <w:szCs w:val="24"/>
      <w:lang w:eastAsia="zh-CN"/>
    </w:r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2"/>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af">
    <w:name w:val="页眉 字符"/>
    <w:link w:val="ae"/>
    <w:qFormat/>
    <w:rsid w:val="000A1C82"/>
    <w:rPr>
      <w:rFonts w:ascii="Arial" w:eastAsia="Times New Roman" w:hAnsi="Arial"/>
      <w:b/>
      <w:sz w:val="18"/>
      <w:lang w:eastAsia="en-US"/>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2.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6.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7.xml><?xml version="1.0" encoding="utf-8"?>
<ds:datastoreItem xmlns:ds="http://schemas.openxmlformats.org/officeDocument/2006/customXml" ds:itemID="{21447681-7E0D-443D-A0CA-427022740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1631</Words>
  <Characters>9302</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22</cp:revision>
  <cp:lastPrinted>2014-08-13T09:20:00Z</cp:lastPrinted>
  <dcterms:created xsi:type="dcterms:W3CDTF">2023-08-11T02:58:00Z</dcterms:created>
  <dcterms:modified xsi:type="dcterms:W3CDTF">2023-08-11T07:21:00Z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(3)Wqv8EUFrTXEj9guoaZvBkkuf7LtyBccKQ7MwAE+G1ljte5X99YnjdnInpdrABgEJ7LMYXdAc
Y7snHM93upfLK2tg+FTYVFV4M72nihPSrjpcBHovLkARK7fkWe/GyYjSDESXr0Cd3kXfkFw2
aq8U9H+Xnfxi3SPVelC6mAAS+cogdikp2gHCPskZ6uIf/ZkJwtY0RXVDyYozl+sgjPTD6anc
Xa/dJh0CWCLkIUYD5Z</vt:lpwstr>
  </property>
  <property fmtid="{D5CDD505-2E9C-101B-9397-08002B2CF9AE}" pid="3" name="_2015_ms_pID_7253431">
    <vt:lpwstr>TjAxvG7p7kqXWxGRknggRo+Srxb2O4uo+HFkk2RuqGJ9v9oLz6oC5p
dNwZuie8HfrTODIsckDKyuZKBSuqJA5kbe3So/zvCmrW0G5ALVUjCstlyMmeUfCAwHBXZXrV
TMS0/PQ2HWx/EPgMOM38jVNyhx5rblZ6PLVrz7kyBkW6nhYmxp16qaOD9IH8sH8Z9lPZc/Sz
grGgT/XecUyIJfW6TL1a/TgNo7CGZWqlvieu</vt:lpwstr>
  </property>
  <property fmtid="{D5CDD505-2E9C-101B-9397-08002B2CF9AE}" pid="4" name="KSOProductBuildVer">
    <vt:lpwstr>2052-11.8.2.9022</vt:lpwstr>
  </property>
  <property fmtid="{D5CDD505-2E9C-101B-9397-08002B2CF9AE}" pid="5" name="_2015_ms_pID_7253432">
    <vt:lpwstr>t2+DmslCXLFXRAaOmujxstM=</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1691566485</vt:lpwstr>
  </property>
</Properties>
</file>